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5E8" w:rsidRPr="003177EE" w:rsidRDefault="003177EE" w:rsidP="003177EE">
      <w:pPr>
        <w:pStyle w:val="2"/>
        <w:rPr>
          <w:u w:val="single"/>
        </w:rPr>
      </w:pPr>
      <w:bookmarkStart w:id="0" w:name="_Toc126980359"/>
      <w:r w:rsidRPr="003177EE">
        <w:rPr>
          <w:u w:val="single"/>
        </w:rPr>
        <w:t>3</w:t>
      </w:r>
      <w:r w:rsidR="00026904" w:rsidRPr="003177EE">
        <w:rPr>
          <w:u w:val="single"/>
        </w:rPr>
        <w:t xml:space="preserve">. </w:t>
      </w:r>
      <w:r w:rsidR="00FF45E8" w:rsidRPr="003177EE">
        <w:rPr>
          <w:u w:val="single"/>
        </w:rPr>
        <w:t xml:space="preserve"> Προσδιορισμός βαρέων μετάλλων σε στραγγίσματα ΧΥΤΑ</w:t>
      </w:r>
      <w:bookmarkEnd w:id="0"/>
      <w:r w:rsidR="00FF45E8" w:rsidRPr="003177EE">
        <w:rPr>
          <w:u w:val="single"/>
        </w:rPr>
        <w:t xml:space="preserve"> </w:t>
      </w:r>
    </w:p>
    <w:p w:rsidR="00FF45E8" w:rsidRDefault="00FF45E8" w:rsidP="00FF45E8">
      <w:pPr>
        <w:jc w:val="both"/>
        <w:rPr>
          <w:b/>
          <w:i/>
        </w:rPr>
      </w:pPr>
    </w:p>
    <w:p w:rsidR="00FF45E8" w:rsidRPr="00E00D19" w:rsidRDefault="00FF45E8" w:rsidP="00FF45E8">
      <w:pPr>
        <w:spacing w:line="360" w:lineRule="auto"/>
        <w:jc w:val="both"/>
      </w:pPr>
      <w:r w:rsidRPr="00E00D19">
        <w:rPr>
          <w:b/>
          <w:i/>
        </w:rPr>
        <w:t xml:space="preserve">Σκοπός: </w:t>
      </w:r>
      <w:r w:rsidRPr="00E00D19">
        <w:t xml:space="preserve">Σκοπός της παρούσας εργαστηριακής άσκησης είναι ο προσδιορισμός του διαλυμένου </w:t>
      </w:r>
      <w:proofErr w:type="spellStart"/>
      <w:r w:rsidRPr="00E00D19">
        <w:t>εξασθενούς</w:t>
      </w:r>
      <w:proofErr w:type="spellEnd"/>
      <w:r w:rsidRPr="00E00D19">
        <w:t xml:space="preserve"> χρωμίου σε στραγγίσματα ΧΥΤΑ.</w:t>
      </w:r>
    </w:p>
    <w:p w:rsidR="00FF45E8" w:rsidRPr="00E00D19" w:rsidRDefault="00FF45E8" w:rsidP="00FF45E8">
      <w:pPr>
        <w:jc w:val="both"/>
        <w:rPr>
          <w:b/>
          <w:i/>
        </w:rPr>
      </w:pPr>
    </w:p>
    <w:p w:rsidR="00FF45E8" w:rsidRPr="00E00D19" w:rsidRDefault="00FF45E8" w:rsidP="00FF45E8">
      <w:pPr>
        <w:spacing w:line="360" w:lineRule="auto"/>
        <w:jc w:val="both"/>
        <w:rPr>
          <w:b/>
          <w:i/>
        </w:rPr>
      </w:pPr>
      <w:r w:rsidRPr="00E00D19">
        <w:rPr>
          <w:b/>
          <w:i/>
        </w:rPr>
        <w:t>Θεωρητικό μέρος</w:t>
      </w:r>
    </w:p>
    <w:p w:rsidR="00FF45E8" w:rsidRPr="00E00D19" w:rsidRDefault="00FF45E8" w:rsidP="00FF45E8">
      <w:pPr>
        <w:spacing w:line="360" w:lineRule="auto"/>
        <w:ind w:firstLine="360"/>
        <w:jc w:val="both"/>
      </w:pPr>
      <w:r w:rsidRPr="00E00D19">
        <w:t>Όπως έχει αποδειχθεί από πολλές μελέτες, τα στραγγίσματα που παράγονται σε χώρους υγειονομικής ταφής αστικών απορριμμάτων και ακόμη περισσότερο επικινδύνων αποβλήτων περιέχουν σημαντικές ποσότητες βαρέων μετάλλων (Πίνακας 1). Το γεγονός αυτό επισημαίνει την ύπαρξη μεγάλου κινδύνου στην περίπτωση διαφυγής των στραγγισμάτων από το ΧΥΤΑ και τη μεταφορά τους στο έδαφος και τα υπόγεια ύδατα.</w:t>
      </w:r>
    </w:p>
    <w:p w:rsidR="00FF45E8" w:rsidRPr="00E00D19" w:rsidRDefault="00FF45E8" w:rsidP="00FF45E8">
      <w:pPr>
        <w:ind w:firstLine="360"/>
        <w:jc w:val="both"/>
      </w:pPr>
    </w:p>
    <w:tbl>
      <w:tblPr>
        <w:tblW w:w="1008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0"/>
        <w:gridCol w:w="720"/>
        <w:gridCol w:w="720"/>
        <w:gridCol w:w="720"/>
        <w:gridCol w:w="900"/>
        <w:gridCol w:w="900"/>
        <w:gridCol w:w="900"/>
        <w:gridCol w:w="900"/>
        <w:gridCol w:w="720"/>
        <w:gridCol w:w="900"/>
        <w:gridCol w:w="900"/>
        <w:gridCol w:w="720"/>
      </w:tblGrid>
      <w:tr w:rsidR="00FF45E8" w:rsidRPr="00172835" w:rsidTr="00954450">
        <w:tc>
          <w:tcPr>
            <w:tcW w:w="1080" w:type="dxa"/>
            <w:vAlign w:val="center"/>
          </w:tcPr>
          <w:p w:rsidR="00FF45E8" w:rsidRPr="00172835" w:rsidRDefault="00FF45E8" w:rsidP="00954450">
            <w:pPr>
              <w:jc w:val="center"/>
              <w:rPr>
                <w:b/>
              </w:rPr>
            </w:pPr>
            <w:r w:rsidRPr="00172835">
              <w:rPr>
                <w:b/>
                <w:sz w:val="22"/>
                <w:szCs w:val="22"/>
              </w:rPr>
              <w:t>Μελέτη</w:t>
            </w:r>
          </w:p>
        </w:tc>
        <w:tc>
          <w:tcPr>
            <w:tcW w:w="720" w:type="dxa"/>
            <w:vMerge w:val="restart"/>
            <w:vAlign w:val="center"/>
          </w:tcPr>
          <w:p w:rsidR="00FF45E8" w:rsidRPr="00172835" w:rsidRDefault="00FF45E8" w:rsidP="00954450">
            <w:pPr>
              <w:jc w:val="center"/>
              <w:rPr>
                <w:b/>
              </w:rPr>
            </w:pPr>
            <w:r w:rsidRPr="00172835">
              <w:rPr>
                <w:b/>
                <w:sz w:val="22"/>
                <w:szCs w:val="22"/>
              </w:rPr>
              <w:t>1</w:t>
            </w:r>
          </w:p>
        </w:tc>
        <w:tc>
          <w:tcPr>
            <w:tcW w:w="720" w:type="dxa"/>
            <w:vMerge w:val="restart"/>
            <w:vAlign w:val="center"/>
          </w:tcPr>
          <w:p w:rsidR="00FF45E8" w:rsidRPr="00172835" w:rsidRDefault="00FF45E8" w:rsidP="00954450">
            <w:pPr>
              <w:jc w:val="center"/>
              <w:rPr>
                <w:b/>
              </w:rPr>
            </w:pPr>
            <w:r w:rsidRPr="00172835">
              <w:rPr>
                <w:b/>
                <w:sz w:val="22"/>
                <w:szCs w:val="22"/>
              </w:rPr>
              <w:t>2</w:t>
            </w:r>
          </w:p>
        </w:tc>
        <w:tc>
          <w:tcPr>
            <w:tcW w:w="720" w:type="dxa"/>
            <w:vMerge w:val="restart"/>
            <w:vAlign w:val="center"/>
          </w:tcPr>
          <w:p w:rsidR="00FF45E8" w:rsidRPr="00172835" w:rsidRDefault="00FF45E8" w:rsidP="00954450">
            <w:pPr>
              <w:jc w:val="center"/>
              <w:rPr>
                <w:b/>
              </w:rPr>
            </w:pPr>
            <w:r w:rsidRPr="00172835">
              <w:rPr>
                <w:b/>
                <w:sz w:val="22"/>
                <w:szCs w:val="22"/>
              </w:rPr>
              <w:t>3</w:t>
            </w:r>
          </w:p>
        </w:tc>
        <w:tc>
          <w:tcPr>
            <w:tcW w:w="900" w:type="dxa"/>
            <w:vMerge w:val="restart"/>
            <w:vAlign w:val="center"/>
          </w:tcPr>
          <w:p w:rsidR="00FF45E8" w:rsidRPr="00172835" w:rsidRDefault="00FF45E8" w:rsidP="00954450">
            <w:pPr>
              <w:jc w:val="center"/>
              <w:rPr>
                <w:b/>
              </w:rPr>
            </w:pPr>
            <w:r w:rsidRPr="00172835">
              <w:rPr>
                <w:b/>
                <w:sz w:val="22"/>
                <w:szCs w:val="22"/>
              </w:rPr>
              <w:t>4</w:t>
            </w:r>
          </w:p>
        </w:tc>
        <w:tc>
          <w:tcPr>
            <w:tcW w:w="900" w:type="dxa"/>
            <w:vMerge w:val="restart"/>
            <w:vAlign w:val="center"/>
          </w:tcPr>
          <w:p w:rsidR="00FF45E8" w:rsidRPr="00172835" w:rsidRDefault="00FF45E8" w:rsidP="00954450">
            <w:pPr>
              <w:jc w:val="center"/>
              <w:rPr>
                <w:b/>
              </w:rPr>
            </w:pPr>
            <w:r w:rsidRPr="00172835">
              <w:rPr>
                <w:b/>
                <w:sz w:val="22"/>
                <w:szCs w:val="22"/>
              </w:rPr>
              <w:t>5</w:t>
            </w:r>
          </w:p>
        </w:tc>
        <w:tc>
          <w:tcPr>
            <w:tcW w:w="900" w:type="dxa"/>
            <w:vMerge w:val="restart"/>
            <w:vAlign w:val="center"/>
          </w:tcPr>
          <w:p w:rsidR="00FF45E8" w:rsidRPr="00172835" w:rsidRDefault="00FF45E8" w:rsidP="00954450">
            <w:pPr>
              <w:jc w:val="center"/>
              <w:rPr>
                <w:b/>
              </w:rPr>
            </w:pPr>
            <w:r w:rsidRPr="00172835">
              <w:rPr>
                <w:b/>
                <w:sz w:val="22"/>
                <w:szCs w:val="22"/>
              </w:rPr>
              <w:t>6</w:t>
            </w:r>
          </w:p>
        </w:tc>
        <w:tc>
          <w:tcPr>
            <w:tcW w:w="900" w:type="dxa"/>
            <w:vMerge w:val="restart"/>
            <w:vAlign w:val="center"/>
          </w:tcPr>
          <w:p w:rsidR="00FF45E8" w:rsidRPr="00172835" w:rsidRDefault="00FF45E8" w:rsidP="00954450">
            <w:pPr>
              <w:jc w:val="center"/>
              <w:rPr>
                <w:b/>
              </w:rPr>
            </w:pPr>
            <w:r w:rsidRPr="00172835">
              <w:rPr>
                <w:b/>
                <w:sz w:val="22"/>
                <w:szCs w:val="22"/>
              </w:rPr>
              <w:t>7</w:t>
            </w:r>
          </w:p>
        </w:tc>
        <w:tc>
          <w:tcPr>
            <w:tcW w:w="720" w:type="dxa"/>
            <w:vMerge w:val="restart"/>
            <w:vAlign w:val="center"/>
          </w:tcPr>
          <w:p w:rsidR="00FF45E8" w:rsidRPr="00172835" w:rsidRDefault="00FF45E8" w:rsidP="00954450">
            <w:pPr>
              <w:jc w:val="center"/>
              <w:rPr>
                <w:b/>
              </w:rPr>
            </w:pPr>
            <w:r w:rsidRPr="00172835">
              <w:rPr>
                <w:b/>
                <w:sz w:val="22"/>
                <w:szCs w:val="22"/>
              </w:rPr>
              <w:t>8</w:t>
            </w:r>
          </w:p>
        </w:tc>
        <w:tc>
          <w:tcPr>
            <w:tcW w:w="900" w:type="dxa"/>
            <w:vMerge w:val="restart"/>
            <w:vAlign w:val="center"/>
          </w:tcPr>
          <w:p w:rsidR="00FF45E8" w:rsidRPr="00172835" w:rsidRDefault="00FF45E8" w:rsidP="00954450">
            <w:pPr>
              <w:jc w:val="center"/>
              <w:rPr>
                <w:b/>
              </w:rPr>
            </w:pPr>
            <w:r w:rsidRPr="00172835">
              <w:rPr>
                <w:b/>
                <w:sz w:val="22"/>
                <w:szCs w:val="22"/>
              </w:rPr>
              <w:t>9</w:t>
            </w:r>
          </w:p>
        </w:tc>
        <w:tc>
          <w:tcPr>
            <w:tcW w:w="900" w:type="dxa"/>
            <w:vMerge w:val="restart"/>
            <w:vAlign w:val="center"/>
          </w:tcPr>
          <w:p w:rsidR="00FF45E8" w:rsidRPr="00172835" w:rsidRDefault="00FF45E8" w:rsidP="00954450">
            <w:pPr>
              <w:jc w:val="center"/>
              <w:rPr>
                <w:b/>
              </w:rPr>
            </w:pPr>
            <w:r w:rsidRPr="00172835">
              <w:rPr>
                <w:b/>
                <w:sz w:val="22"/>
                <w:szCs w:val="22"/>
              </w:rPr>
              <w:t>10</w:t>
            </w:r>
          </w:p>
        </w:tc>
        <w:tc>
          <w:tcPr>
            <w:tcW w:w="720" w:type="dxa"/>
            <w:vMerge w:val="restart"/>
            <w:vAlign w:val="center"/>
          </w:tcPr>
          <w:p w:rsidR="00FF45E8" w:rsidRPr="00172835" w:rsidRDefault="00FF45E8" w:rsidP="00954450">
            <w:pPr>
              <w:jc w:val="center"/>
              <w:rPr>
                <w:b/>
              </w:rPr>
            </w:pPr>
            <w:r w:rsidRPr="00172835">
              <w:rPr>
                <w:b/>
                <w:sz w:val="22"/>
                <w:szCs w:val="22"/>
              </w:rPr>
              <w:t>11</w:t>
            </w:r>
          </w:p>
        </w:tc>
      </w:tr>
      <w:tr w:rsidR="00FF45E8" w:rsidRPr="00172835" w:rsidTr="00954450">
        <w:tc>
          <w:tcPr>
            <w:tcW w:w="1080" w:type="dxa"/>
            <w:vAlign w:val="center"/>
          </w:tcPr>
          <w:p w:rsidR="00FF45E8" w:rsidRPr="00172835" w:rsidRDefault="00FF45E8" w:rsidP="00954450">
            <w:pPr>
              <w:jc w:val="center"/>
              <w:rPr>
                <w:b/>
              </w:rPr>
            </w:pPr>
            <w:r w:rsidRPr="00172835">
              <w:rPr>
                <w:b/>
                <w:sz w:val="22"/>
                <w:szCs w:val="22"/>
              </w:rPr>
              <w:t>Βαρέα μέταλλα</w:t>
            </w:r>
          </w:p>
        </w:tc>
        <w:tc>
          <w:tcPr>
            <w:tcW w:w="720" w:type="dxa"/>
            <w:vMerge/>
            <w:vAlign w:val="center"/>
          </w:tcPr>
          <w:p w:rsidR="00FF45E8" w:rsidRPr="00172835" w:rsidRDefault="00FF45E8" w:rsidP="00954450">
            <w:pPr>
              <w:jc w:val="center"/>
              <w:rPr>
                <w:b/>
              </w:rPr>
            </w:pPr>
          </w:p>
        </w:tc>
        <w:tc>
          <w:tcPr>
            <w:tcW w:w="720" w:type="dxa"/>
            <w:vMerge/>
            <w:vAlign w:val="center"/>
          </w:tcPr>
          <w:p w:rsidR="00FF45E8" w:rsidRPr="00172835" w:rsidRDefault="00FF45E8" w:rsidP="00954450">
            <w:pPr>
              <w:jc w:val="center"/>
              <w:rPr>
                <w:b/>
              </w:rPr>
            </w:pPr>
          </w:p>
        </w:tc>
        <w:tc>
          <w:tcPr>
            <w:tcW w:w="720" w:type="dxa"/>
            <w:vMerge/>
            <w:vAlign w:val="center"/>
          </w:tcPr>
          <w:p w:rsidR="00FF45E8" w:rsidRPr="00172835" w:rsidRDefault="00FF45E8" w:rsidP="00954450">
            <w:pPr>
              <w:jc w:val="center"/>
              <w:rPr>
                <w:b/>
              </w:rPr>
            </w:pPr>
          </w:p>
        </w:tc>
        <w:tc>
          <w:tcPr>
            <w:tcW w:w="900" w:type="dxa"/>
            <w:vMerge/>
            <w:vAlign w:val="center"/>
          </w:tcPr>
          <w:p w:rsidR="00FF45E8" w:rsidRPr="00172835" w:rsidRDefault="00FF45E8" w:rsidP="00954450">
            <w:pPr>
              <w:jc w:val="center"/>
              <w:rPr>
                <w:b/>
              </w:rPr>
            </w:pPr>
          </w:p>
        </w:tc>
        <w:tc>
          <w:tcPr>
            <w:tcW w:w="900" w:type="dxa"/>
            <w:vMerge/>
            <w:vAlign w:val="center"/>
          </w:tcPr>
          <w:p w:rsidR="00FF45E8" w:rsidRPr="00172835" w:rsidRDefault="00FF45E8" w:rsidP="00954450">
            <w:pPr>
              <w:jc w:val="center"/>
              <w:rPr>
                <w:b/>
              </w:rPr>
            </w:pPr>
          </w:p>
        </w:tc>
        <w:tc>
          <w:tcPr>
            <w:tcW w:w="900" w:type="dxa"/>
            <w:vMerge/>
            <w:vAlign w:val="center"/>
          </w:tcPr>
          <w:p w:rsidR="00FF45E8" w:rsidRPr="00172835" w:rsidRDefault="00FF45E8" w:rsidP="00954450">
            <w:pPr>
              <w:jc w:val="center"/>
              <w:rPr>
                <w:b/>
              </w:rPr>
            </w:pPr>
          </w:p>
        </w:tc>
        <w:tc>
          <w:tcPr>
            <w:tcW w:w="900" w:type="dxa"/>
            <w:vMerge/>
            <w:vAlign w:val="center"/>
          </w:tcPr>
          <w:p w:rsidR="00FF45E8" w:rsidRPr="00172835" w:rsidRDefault="00FF45E8" w:rsidP="00954450">
            <w:pPr>
              <w:jc w:val="center"/>
              <w:rPr>
                <w:b/>
              </w:rPr>
            </w:pPr>
          </w:p>
        </w:tc>
        <w:tc>
          <w:tcPr>
            <w:tcW w:w="720" w:type="dxa"/>
            <w:vMerge/>
            <w:vAlign w:val="center"/>
          </w:tcPr>
          <w:p w:rsidR="00FF45E8" w:rsidRPr="00172835" w:rsidRDefault="00FF45E8" w:rsidP="00954450">
            <w:pPr>
              <w:jc w:val="center"/>
              <w:rPr>
                <w:b/>
              </w:rPr>
            </w:pPr>
          </w:p>
        </w:tc>
        <w:tc>
          <w:tcPr>
            <w:tcW w:w="900" w:type="dxa"/>
            <w:vMerge/>
            <w:vAlign w:val="center"/>
          </w:tcPr>
          <w:p w:rsidR="00FF45E8" w:rsidRPr="00172835" w:rsidRDefault="00FF45E8" w:rsidP="00954450">
            <w:pPr>
              <w:jc w:val="center"/>
              <w:rPr>
                <w:b/>
              </w:rPr>
            </w:pPr>
          </w:p>
        </w:tc>
        <w:tc>
          <w:tcPr>
            <w:tcW w:w="900" w:type="dxa"/>
            <w:vMerge/>
            <w:vAlign w:val="center"/>
          </w:tcPr>
          <w:p w:rsidR="00FF45E8" w:rsidRPr="00172835" w:rsidRDefault="00FF45E8" w:rsidP="00954450">
            <w:pPr>
              <w:jc w:val="center"/>
              <w:rPr>
                <w:b/>
              </w:rPr>
            </w:pPr>
          </w:p>
        </w:tc>
        <w:tc>
          <w:tcPr>
            <w:tcW w:w="720" w:type="dxa"/>
            <w:vMerge/>
            <w:vAlign w:val="center"/>
          </w:tcPr>
          <w:p w:rsidR="00FF45E8" w:rsidRPr="00172835" w:rsidRDefault="00FF45E8" w:rsidP="00954450">
            <w:pPr>
              <w:jc w:val="center"/>
              <w:rPr>
                <w:b/>
              </w:rPr>
            </w:pPr>
          </w:p>
        </w:tc>
      </w:tr>
      <w:tr w:rsidR="00FF45E8" w:rsidRPr="00172835" w:rsidTr="00954450">
        <w:tc>
          <w:tcPr>
            <w:tcW w:w="1080" w:type="dxa"/>
            <w:vAlign w:val="center"/>
          </w:tcPr>
          <w:p w:rsidR="00FF45E8" w:rsidRPr="00172835" w:rsidRDefault="00FF45E8" w:rsidP="00954450">
            <w:pPr>
              <w:jc w:val="center"/>
              <w:rPr>
                <w:lang w:val="en-US"/>
              </w:rPr>
            </w:pPr>
            <w:proofErr w:type="spellStart"/>
            <w:r w:rsidRPr="00172835">
              <w:rPr>
                <w:sz w:val="22"/>
                <w:szCs w:val="22"/>
                <w:lang w:val="en-US"/>
              </w:rPr>
              <w:t>Cd</w:t>
            </w:r>
            <w:proofErr w:type="spellEnd"/>
          </w:p>
        </w:tc>
        <w:tc>
          <w:tcPr>
            <w:tcW w:w="720" w:type="dxa"/>
            <w:vAlign w:val="center"/>
          </w:tcPr>
          <w:p w:rsidR="00FF45E8" w:rsidRPr="00172835" w:rsidRDefault="00FF45E8" w:rsidP="00954450">
            <w:pPr>
              <w:jc w:val="center"/>
            </w:pPr>
            <w:r w:rsidRPr="00172835">
              <w:rPr>
                <w:sz w:val="22"/>
                <w:szCs w:val="22"/>
                <w:lang w:val="en-US"/>
              </w:rPr>
              <w:t>0</w:t>
            </w:r>
            <w:r w:rsidRPr="00172835">
              <w:rPr>
                <w:sz w:val="22"/>
                <w:szCs w:val="22"/>
              </w:rPr>
              <w:t>,006</w:t>
            </w:r>
          </w:p>
        </w:tc>
        <w:tc>
          <w:tcPr>
            <w:tcW w:w="720" w:type="dxa"/>
            <w:vAlign w:val="center"/>
          </w:tcPr>
          <w:p w:rsidR="00FF45E8" w:rsidRPr="00172835" w:rsidRDefault="00FF45E8" w:rsidP="00954450">
            <w:pPr>
              <w:jc w:val="center"/>
            </w:pPr>
            <w:r w:rsidRPr="00172835">
              <w:rPr>
                <w:sz w:val="22"/>
                <w:szCs w:val="22"/>
              </w:rPr>
              <w:t>0,005</w:t>
            </w:r>
          </w:p>
        </w:tc>
        <w:tc>
          <w:tcPr>
            <w:tcW w:w="720" w:type="dxa"/>
            <w:vAlign w:val="center"/>
          </w:tcPr>
          <w:p w:rsidR="00FF45E8" w:rsidRPr="00172835" w:rsidRDefault="00FF45E8" w:rsidP="00954450">
            <w:pPr>
              <w:jc w:val="center"/>
            </w:pPr>
            <w:r w:rsidRPr="00172835">
              <w:rPr>
                <w:sz w:val="22"/>
                <w:szCs w:val="22"/>
              </w:rPr>
              <w:t>0,006</w:t>
            </w:r>
          </w:p>
        </w:tc>
        <w:tc>
          <w:tcPr>
            <w:tcW w:w="900" w:type="dxa"/>
            <w:vAlign w:val="center"/>
          </w:tcPr>
          <w:p w:rsidR="00FF45E8" w:rsidRPr="00172835" w:rsidRDefault="00FF45E8" w:rsidP="00954450">
            <w:pPr>
              <w:jc w:val="center"/>
            </w:pPr>
            <w:r w:rsidRPr="00172835">
              <w:rPr>
                <w:sz w:val="22"/>
                <w:szCs w:val="22"/>
              </w:rPr>
              <w:t>0,0002</w:t>
            </w:r>
          </w:p>
        </w:tc>
        <w:tc>
          <w:tcPr>
            <w:tcW w:w="900" w:type="dxa"/>
            <w:vAlign w:val="center"/>
          </w:tcPr>
          <w:p w:rsidR="00FF45E8" w:rsidRPr="00172835" w:rsidRDefault="00FF45E8" w:rsidP="00954450">
            <w:pPr>
              <w:jc w:val="center"/>
            </w:pPr>
            <w:r w:rsidRPr="00172835">
              <w:rPr>
                <w:sz w:val="22"/>
                <w:szCs w:val="22"/>
              </w:rPr>
              <w:t>0,0004</w:t>
            </w:r>
          </w:p>
        </w:tc>
        <w:tc>
          <w:tcPr>
            <w:tcW w:w="900" w:type="dxa"/>
            <w:vAlign w:val="center"/>
          </w:tcPr>
          <w:p w:rsidR="00FF45E8" w:rsidRPr="00172835" w:rsidRDefault="00FF45E8" w:rsidP="00954450">
            <w:pPr>
              <w:jc w:val="center"/>
            </w:pPr>
            <w:r w:rsidRPr="00172835">
              <w:rPr>
                <w:sz w:val="22"/>
                <w:szCs w:val="22"/>
              </w:rPr>
              <w:t>0,0003</w:t>
            </w:r>
          </w:p>
        </w:tc>
        <w:tc>
          <w:tcPr>
            <w:tcW w:w="900" w:type="dxa"/>
            <w:vAlign w:val="center"/>
          </w:tcPr>
          <w:p w:rsidR="00FF45E8" w:rsidRPr="00172835" w:rsidRDefault="00FF45E8" w:rsidP="00954450">
            <w:pPr>
              <w:jc w:val="center"/>
            </w:pPr>
            <w:r w:rsidRPr="00172835">
              <w:rPr>
                <w:sz w:val="22"/>
                <w:szCs w:val="22"/>
              </w:rPr>
              <w:t>0,0036</w:t>
            </w:r>
          </w:p>
        </w:tc>
        <w:tc>
          <w:tcPr>
            <w:tcW w:w="720" w:type="dxa"/>
            <w:vAlign w:val="center"/>
          </w:tcPr>
          <w:p w:rsidR="00FF45E8" w:rsidRPr="00172835" w:rsidRDefault="00FF45E8" w:rsidP="00954450">
            <w:pPr>
              <w:jc w:val="center"/>
            </w:pPr>
            <w:r w:rsidRPr="00172835">
              <w:rPr>
                <w:sz w:val="22"/>
                <w:szCs w:val="22"/>
              </w:rPr>
              <w:t>0,002-0,008</w:t>
            </w:r>
          </w:p>
        </w:tc>
        <w:tc>
          <w:tcPr>
            <w:tcW w:w="900" w:type="dxa"/>
            <w:vAlign w:val="center"/>
          </w:tcPr>
          <w:p w:rsidR="00FF45E8" w:rsidRPr="00172835" w:rsidRDefault="00FF45E8" w:rsidP="00954450">
            <w:pPr>
              <w:jc w:val="center"/>
            </w:pPr>
            <w:r w:rsidRPr="00172835">
              <w:rPr>
                <w:sz w:val="22"/>
                <w:szCs w:val="22"/>
              </w:rPr>
              <w:t>0,0002-0,018</w:t>
            </w:r>
          </w:p>
        </w:tc>
        <w:tc>
          <w:tcPr>
            <w:tcW w:w="900" w:type="dxa"/>
            <w:vAlign w:val="center"/>
          </w:tcPr>
          <w:p w:rsidR="00FF45E8" w:rsidRPr="00172835" w:rsidRDefault="00FF45E8" w:rsidP="00954450">
            <w:pPr>
              <w:jc w:val="center"/>
            </w:pPr>
            <w:r w:rsidRPr="00172835">
              <w:rPr>
                <w:sz w:val="22"/>
                <w:szCs w:val="22"/>
              </w:rPr>
              <w:t>&lt;0,01-0,04</w:t>
            </w:r>
          </w:p>
        </w:tc>
        <w:tc>
          <w:tcPr>
            <w:tcW w:w="720" w:type="dxa"/>
            <w:vAlign w:val="center"/>
          </w:tcPr>
          <w:p w:rsidR="00FF45E8" w:rsidRPr="00172835" w:rsidRDefault="00FF45E8" w:rsidP="00954450">
            <w:pPr>
              <w:jc w:val="center"/>
            </w:pPr>
            <w:r w:rsidRPr="00172835">
              <w:rPr>
                <w:sz w:val="22"/>
                <w:szCs w:val="22"/>
              </w:rPr>
              <w:t>0,005</w:t>
            </w:r>
          </w:p>
        </w:tc>
      </w:tr>
      <w:tr w:rsidR="00FF45E8" w:rsidRPr="00172835" w:rsidTr="00954450">
        <w:tc>
          <w:tcPr>
            <w:tcW w:w="1080" w:type="dxa"/>
            <w:vAlign w:val="center"/>
          </w:tcPr>
          <w:p w:rsidR="00FF45E8" w:rsidRPr="00172835" w:rsidRDefault="00FF45E8" w:rsidP="00954450">
            <w:pPr>
              <w:jc w:val="center"/>
              <w:rPr>
                <w:lang w:val="en-US"/>
              </w:rPr>
            </w:pPr>
            <w:r w:rsidRPr="00172835">
              <w:rPr>
                <w:sz w:val="22"/>
                <w:szCs w:val="22"/>
                <w:lang w:val="en-US"/>
              </w:rPr>
              <w:t>Ni</w:t>
            </w:r>
          </w:p>
        </w:tc>
        <w:tc>
          <w:tcPr>
            <w:tcW w:w="720" w:type="dxa"/>
            <w:vAlign w:val="center"/>
          </w:tcPr>
          <w:p w:rsidR="00FF45E8" w:rsidRPr="00172835" w:rsidRDefault="00FF45E8" w:rsidP="00954450">
            <w:pPr>
              <w:jc w:val="center"/>
            </w:pPr>
            <w:r w:rsidRPr="00172835">
              <w:rPr>
                <w:sz w:val="22"/>
                <w:szCs w:val="22"/>
              </w:rPr>
              <w:t>0,130</w:t>
            </w:r>
          </w:p>
        </w:tc>
        <w:tc>
          <w:tcPr>
            <w:tcW w:w="720" w:type="dxa"/>
            <w:vAlign w:val="center"/>
          </w:tcPr>
          <w:p w:rsidR="00FF45E8" w:rsidRPr="00172835" w:rsidRDefault="00FF45E8" w:rsidP="00954450">
            <w:pPr>
              <w:jc w:val="center"/>
            </w:pPr>
            <w:r w:rsidRPr="00172835">
              <w:rPr>
                <w:sz w:val="22"/>
                <w:szCs w:val="22"/>
              </w:rPr>
              <w:t>0,17</w:t>
            </w:r>
          </w:p>
        </w:tc>
        <w:tc>
          <w:tcPr>
            <w:tcW w:w="720" w:type="dxa"/>
            <w:vAlign w:val="center"/>
          </w:tcPr>
          <w:p w:rsidR="00FF45E8" w:rsidRPr="00172835" w:rsidRDefault="00FF45E8" w:rsidP="00954450">
            <w:pPr>
              <w:jc w:val="center"/>
            </w:pPr>
            <w:r w:rsidRPr="00172835">
              <w:rPr>
                <w:sz w:val="22"/>
                <w:szCs w:val="22"/>
              </w:rPr>
              <w:t>0,05</w:t>
            </w:r>
          </w:p>
        </w:tc>
        <w:tc>
          <w:tcPr>
            <w:tcW w:w="900" w:type="dxa"/>
            <w:vAlign w:val="center"/>
          </w:tcPr>
          <w:p w:rsidR="00FF45E8" w:rsidRPr="00172835" w:rsidRDefault="00FF45E8" w:rsidP="00954450">
            <w:pPr>
              <w:jc w:val="center"/>
            </w:pPr>
            <w:r w:rsidRPr="00172835">
              <w:rPr>
                <w:sz w:val="22"/>
                <w:szCs w:val="22"/>
              </w:rPr>
              <w:t>0,028</w:t>
            </w:r>
          </w:p>
        </w:tc>
        <w:tc>
          <w:tcPr>
            <w:tcW w:w="900" w:type="dxa"/>
            <w:vAlign w:val="center"/>
          </w:tcPr>
          <w:p w:rsidR="00FF45E8" w:rsidRPr="00172835" w:rsidRDefault="00FF45E8" w:rsidP="00954450">
            <w:pPr>
              <w:jc w:val="center"/>
            </w:pPr>
            <w:r w:rsidRPr="00172835">
              <w:rPr>
                <w:sz w:val="22"/>
                <w:szCs w:val="22"/>
              </w:rPr>
              <w:t>0,084</w:t>
            </w:r>
          </w:p>
        </w:tc>
        <w:tc>
          <w:tcPr>
            <w:tcW w:w="900" w:type="dxa"/>
            <w:vAlign w:val="center"/>
          </w:tcPr>
          <w:p w:rsidR="00FF45E8" w:rsidRPr="00172835" w:rsidRDefault="00FF45E8" w:rsidP="00954450">
            <w:pPr>
              <w:jc w:val="center"/>
            </w:pPr>
            <w:r w:rsidRPr="00172835">
              <w:rPr>
                <w:sz w:val="22"/>
                <w:szCs w:val="22"/>
              </w:rPr>
              <w:t>0,054</w:t>
            </w:r>
          </w:p>
        </w:tc>
        <w:tc>
          <w:tcPr>
            <w:tcW w:w="900" w:type="dxa"/>
            <w:vAlign w:val="center"/>
          </w:tcPr>
          <w:p w:rsidR="00FF45E8" w:rsidRPr="00172835" w:rsidRDefault="00FF45E8" w:rsidP="00954450">
            <w:pPr>
              <w:jc w:val="center"/>
            </w:pPr>
            <w:r w:rsidRPr="00172835">
              <w:rPr>
                <w:sz w:val="22"/>
                <w:szCs w:val="22"/>
              </w:rPr>
              <w:t>0,062</w:t>
            </w:r>
          </w:p>
        </w:tc>
        <w:tc>
          <w:tcPr>
            <w:tcW w:w="720" w:type="dxa"/>
            <w:vAlign w:val="center"/>
          </w:tcPr>
          <w:p w:rsidR="00FF45E8" w:rsidRPr="00172835" w:rsidRDefault="00FF45E8" w:rsidP="00954450">
            <w:pPr>
              <w:jc w:val="center"/>
            </w:pPr>
            <w:r w:rsidRPr="00172835">
              <w:rPr>
                <w:sz w:val="22"/>
                <w:szCs w:val="22"/>
              </w:rPr>
              <w:t>0,01-0,08</w:t>
            </w:r>
          </w:p>
        </w:tc>
        <w:tc>
          <w:tcPr>
            <w:tcW w:w="900" w:type="dxa"/>
            <w:vAlign w:val="center"/>
          </w:tcPr>
          <w:p w:rsidR="00FF45E8" w:rsidRPr="00172835" w:rsidRDefault="00FF45E8" w:rsidP="00954450">
            <w:pPr>
              <w:jc w:val="center"/>
            </w:pPr>
            <w:r w:rsidRPr="00172835">
              <w:rPr>
                <w:sz w:val="22"/>
                <w:szCs w:val="22"/>
              </w:rPr>
              <w:t>0,0036-0,348</w:t>
            </w:r>
          </w:p>
        </w:tc>
        <w:tc>
          <w:tcPr>
            <w:tcW w:w="900" w:type="dxa"/>
            <w:vAlign w:val="center"/>
          </w:tcPr>
          <w:p w:rsidR="00FF45E8" w:rsidRPr="00172835" w:rsidRDefault="00FF45E8" w:rsidP="00954450">
            <w:pPr>
              <w:jc w:val="center"/>
            </w:pPr>
            <w:r w:rsidRPr="00172835">
              <w:rPr>
                <w:sz w:val="22"/>
                <w:szCs w:val="22"/>
              </w:rPr>
              <w:t>&lt;0,01-0,1</w:t>
            </w:r>
          </w:p>
        </w:tc>
        <w:tc>
          <w:tcPr>
            <w:tcW w:w="720" w:type="dxa"/>
            <w:vAlign w:val="center"/>
          </w:tcPr>
          <w:p w:rsidR="00FF45E8" w:rsidRPr="00172835" w:rsidRDefault="00FF45E8" w:rsidP="00954450">
            <w:pPr>
              <w:jc w:val="center"/>
            </w:pPr>
            <w:r w:rsidRPr="00172835">
              <w:rPr>
                <w:sz w:val="22"/>
                <w:szCs w:val="22"/>
              </w:rPr>
              <w:t>-</w:t>
            </w:r>
          </w:p>
        </w:tc>
      </w:tr>
      <w:tr w:rsidR="00FF45E8" w:rsidRPr="00172835" w:rsidTr="00954450">
        <w:tc>
          <w:tcPr>
            <w:tcW w:w="1080" w:type="dxa"/>
            <w:vAlign w:val="center"/>
          </w:tcPr>
          <w:p w:rsidR="00FF45E8" w:rsidRPr="00172835" w:rsidRDefault="00FF45E8" w:rsidP="00954450">
            <w:pPr>
              <w:jc w:val="center"/>
              <w:rPr>
                <w:lang w:val="en-US"/>
              </w:rPr>
            </w:pPr>
            <w:r w:rsidRPr="00172835">
              <w:rPr>
                <w:sz w:val="22"/>
                <w:szCs w:val="22"/>
                <w:lang w:val="en-US"/>
              </w:rPr>
              <w:t>Zn</w:t>
            </w:r>
          </w:p>
        </w:tc>
        <w:tc>
          <w:tcPr>
            <w:tcW w:w="720" w:type="dxa"/>
            <w:vAlign w:val="center"/>
          </w:tcPr>
          <w:p w:rsidR="00FF45E8" w:rsidRPr="00172835" w:rsidRDefault="00FF45E8" w:rsidP="00954450">
            <w:pPr>
              <w:jc w:val="center"/>
            </w:pPr>
            <w:r w:rsidRPr="00172835">
              <w:rPr>
                <w:sz w:val="22"/>
                <w:szCs w:val="22"/>
              </w:rPr>
              <w:t>0,67</w:t>
            </w:r>
          </w:p>
        </w:tc>
        <w:tc>
          <w:tcPr>
            <w:tcW w:w="720" w:type="dxa"/>
            <w:vAlign w:val="center"/>
          </w:tcPr>
          <w:p w:rsidR="00FF45E8" w:rsidRPr="00172835" w:rsidRDefault="00FF45E8" w:rsidP="00954450">
            <w:pPr>
              <w:jc w:val="center"/>
            </w:pPr>
            <w:r w:rsidRPr="00172835">
              <w:rPr>
                <w:sz w:val="22"/>
                <w:szCs w:val="22"/>
              </w:rPr>
              <w:t>0,6</w:t>
            </w:r>
          </w:p>
        </w:tc>
        <w:tc>
          <w:tcPr>
            <w:tcW w:w="720" w:type="dxa"/>
            <w:vAlign w:val="center"/>
          </w:tcPr>
          <w:p w:rsidR="00FF45E8" w:rsidRPr="00172835" w:rsidRDefault="00FF45E8" w:rsidP="00954450">
            <w:pPr>
              <w:jc w:val="center"/>
            </w:pPr>
            <w:r w:rsidRPr="00172835">
              <w:rPr>
                <w:sz w:val="22"/>
                <w:szCs w:val="22"/>
              </w:rPr>
              <w:t>2,2</w:t>
            </w:r>
          </w:p>
        </w:tc>
        <w:tc>
          <w:tcPr>
            <w:tcW w:w="900" w:type="dxa"/>
            <w:vAlign w:val="center"/>
          </w:tcPr>
          <w:p w:rsidR="00FF45E8" w:rsidRPr="00172835" w:rsidRDefault="00FF45E8" w:rsidP="00954450">
            <w:pPr>
              <w:jc w:val="center"/>
            </w:pPr>
            <w:r w:rsidRPr="00172835">
              <w:rPr>
                <w:sz w:val="22"/>
                <w:szCs w:val="22"/>
              </w:rPr>
              <w:t>0,2</w:t>
            </w:r>
          </w:p>
        </w:tc>
        <w:tc>
          <w:tcPr>
            <w:tcW w:w="900" w:type="dxa"/>
            <w:vAlign w:val="center"/>
          </w:tcPr>
          <w:p w:rsidR="00FF45E8" w:rsidRPr="00172835" w:rsidRDefault="00FF45E8" w:rsidP="00954450">
            <w:pPr>
              <w:jc w:val="center"/>
            </w:pPr>
            <w:r w:rsidRPr="00172835">
              <w:rPr>
                <w:sz w:val="22"/>
                <w:szCs w:val="22"/>
              </w:rPr>
              <w:t>0,36</w:t>
            </w:r>
          </w:p>
        </w:tc>
        <w:tc>
          <w:tcPr>
            <w:tcW w:w="900" w:type="dxa"/>
            <w:vAlign w:val="center"/>
          </w:tcPr>
          <w:p w:rsidR="00FF45E8" w:rsidRPr="00172835" w:rsidRDefault="00FF45E8" w:rsidP="00954450">
            <w:pPr>
              <w:jc w:val="center"/>
            </w:pPr>
            <w:r w:rsidRPr="00172835">
              <w:rPr>
                <w:sz w:val="22"/>
                <w:szCs w:val="22"/>
              </w:rPr>
              <w:t>0,085</w:t>
            </w:r>
          </w:p>
        </w:tc>
        <w:tc>
          <w:tcPr>
            <w:tcW w:w="900" w:type="dxa"/>
            <w:vAlign w:val="center"/>
          </w:tcPr>
          <w:p w:rsidR="00FF45E8" w:rsidRPr="00172835" w:rsidRDefault="00FF45E8" w:rsidP="00954450">
            <w:pPr>
              <w:jc w:val="center"/>
            </w:pPr>
            <w:r w:rsidRPr="00172835">
              <w:rPr>
                <w:sz w:val="22"/>
                <w:szCs w:val="22"/>
              </w:rPr>
              <w:t>5,31</w:t>
            </w:r>
          </w:p>
        </w:tc>
        <w:tc>
          <w:tcPr>
            <w:tcW w:w="720" w:type="dxa"/>
            <w:vAlign w:val="center"/>
          </w:tcPr>
          <w:p w:rsidR="00FF45E8" w:rsidRPr="00172835" w:rsidRDefault="00FF45E8" w:rsidP="00954450">
            <w:pPr>
              <w:jc w:val="center"/>
            </w:pPr>
            <w:r w:rsidRPr="00172835">
              <w:rPr>
                <w:sz w:val="22"/>
                <w:szCs w:val="22"/>
              </w:rPr>
              <w:t>0,003-0,011</w:t>
            </w:r>
          </w:p>
        </w:tc>
        <w:tc>
          <w:tcPr>
            <w:tcW w:w="900" w:type="dxa"/>
            <w:vAlign w:val="center"/>
          </w:tcPr>
          <w:p w:rsidR="00FF45E8" w:rsidRPr="00172835" w:rsidRDefault="00FF45E8" w:rsidP="00954450">
            <w:pPr>
              <w:jc w:val="center"/>
            </w:pPr>
            <w:r w:rsidRPr="00172835">
              <w:rPr>
                <w:sz w:val="22"/>
                <w:szCs w:val="22"/>
              </w:rPr>
              <w:t>0,05-9</w:t>
            </w:r>
          </w:p>
        </w:tc>
        <w:tc>
          <w:tcPr>
            <w:tcW w:w="900" w:type="dxa"/>
            <w:vAlign w:val="center"/>
          </w:tcPr>
          <w:p w:rsidR="00FF45E8" w:rsidRPr="00172835" w:rsidRDefault="00FF45E8" w:rsidP="00954450">
            <w:pPr>
              <w:jc w:val="center"/>
            </w:pPr>
            <w:r w:rsidRPr="00172835">
              <w:rPr>
                <w:sz w:val="22"/>
                <w:szCs w:val="22"/>
              </w:rPr>
              <w:t>&lt;0,01-0,47</w:t>
            </w:r>
          </w:p>
        </w:tc>
        <w:tc>
          <w:tcPr>
            <w:tcW w:w="720" w:type="dxa"/>
            <w:vAlign w:val="center"/>
          </w:tcPr>
          <w:p w:rsidR="00FF45E8" w:rsidRPr="00172835" w:rsidRDefault="00FF45E8" w:rsidP="00954450">
            <w:pPr>
              <w:jc w:val="center"/>
            </w:pPr>
            <w:r w:rsidRPr="00172835">
              <w:rPr>
                <w:sz w:val="22"/>
                <w:szCs w:val="22"/>
              </w:rPr>
              <w:t>5</w:t>
            </w:r>
          </w:p>
        </w:tc>
      </w:tr>
      <w:tr w:rsidR="00FF45E8" w:rsidRPr="00172835" w:rsidTr="00954450">
        <w:tc>
          <w:tcPr>
            <w:tcW w:w="1080" w:type="dxa"/>
            <w:vAlign w:val="center"/>
          </w:tcPr>
          <w:p w:rsidR="00FF45E8" w:rsidRPr="00172835" w:rsidRDefault="00FF45E8" w:rsidP="00954450">
            <w:pPr>
              <w:jc w:val="center"/>
              <w:rPr>
                <w:lang w:val="en-US"/>
              </w:rPr>
            </w:pPr>
            <w:r w:rsidRPr="00172835">
              <w:rPr>
                <w:sz w:val="22"/>
                <w:szCs w:val="22"/>
                <w:lang w:val="en-US"/>
              </w:rPr>
              <w:t>Cu</w:t>
            </w:r>
          </w:p>
        </w:tc>
        <w:tc>
          <w:tcPr>
            <w:tcW w:w="720" w:type="dxa"/>
            <w:vAlign w:val="center"/>
          </w:tcPr>
          <w:p w:rsidR="00FF45E8" w:rsidRPr="00172835" w:rsidRDefault="00FF45E8" w:rsidP="00954450">
            <w:pPr>
              <w:jc w:val="center"/>
            </w:pPr>
            <w:r w:rsidRPr="00172835">
              <w:rPr>
                <w:sz w:val="22"/>
                <w:szCs w:val="22"/>
              </w:rPr>
              <w:t>0,07</w:t>
            </w:r>
          </w:p>
        </w:tc>
        <w:tc>
          <w:tcPr>
            <w:tcW w:w="720" w:type="dxa"/>
            <w:vAlign w:val="center"/>
          </w:tcPr>
          <w:p w:rsidR="00FF45E8" w:rsidRPr="00172835" w:rsidRDefault="00FF45E8" w:rsidP="00954450">
            <w:pPr>
              <w:jc w:val="center"/>
            </w:pPr>
            <w:r w:rsidRPr="00172835">
              <w:rPr>
                <w:sz w:val="22"/>
                <w:szCs w:val="22"/>
              </w:rPr>
              <w:t>0,065</w:t>
            </w:r>
          </w:p>
        </w:tc>
        <w:tc>
          <w:tcPr>
            <w:tcW w:w="720" w:type="dxa"/>
            <w:vAlign w:val="center"/>
          </w:tcPr>
          <w:p w:rsidR="00FF45E8" w:rsidRPr="00172835" w:rsidRDefault="00FF45E8" w:rsidP="00954450">
            <w:pPr>
              <w:jc w:val="center"/>
            </w:pPr>
            <w:r w:rsidRPr="00172835">
              <w:rPr>
                <w:sz w:val="22"/>
                <w:szCs w:val="22"/>
              </w:rPr>
              <w:t>0,04</w:t>
            </w:r>
          </w:p>
        </w:tc>
        <w:tc>
          <w:tcPr>
            <w:tcW w:w="900" w:type="dxa"/>
            <w:vAlign w:val="center"/>
          </w:tcPr>
          <w:p w:rsidR="00FF45E8" w:rsidRPr="00172835" w:rsidRDefault="00FF45E8" w:rsidP="00954450">
            <w:pPr>
              <w:jc w:val="center"/>
            </w:pPr>
            <w:r w:rsidRPr="00172835">
              <w:rPr>
                <w:sz w:val="22"/>
                <w:szCs w:val="22"/>
              </w:rPr>
              <w:t>0,002</w:t>
            </w:r>
          </w:p>
        </w:tc>
        <w:tc>
          <w:tcPr>
            <w:tcW w:w="900" w:type="dxa"/>
            <w:vAlign w:val="center"/>
          </w:tcPr>
          <w:p w:rsidR="00FF45E8" w:rsidRPr="00172835" w:rsidRDefault="00FF45E8" w:rsidP="00954450">
            <w:pPr>
              <w:jc w:val="center"/>
            </w:pPr>
            <w:r w:rsidRPr="00172835">
              <w:rPr>
                <w:sz w:val="22"/>
                <w:szCs w:val="22"/>
              </w:rPr>
              <w:t>0,007</w:t>
            </w:r>
          </w:p>
        </w:tc>
        <w:tc>
          <w:tcPr>
            <w:tcW w:w="900" w:type="dxa"/>
            <w:vAlign w:val="center"/>
          </w:tcPr>
          <w:p w:rsidR="00FF45E8" w:rsidRPr="00172835" w:rsidRDefault="00FF45E8" w:rsidP="00954450">
            <w:pPr>
              <w:jc w:val="center"/>
            </w:pPr>
            <w:r w:rsidRPr="00172835">
              <w:rPr>
                <w:sz w:val="22"/>
                <w:szCs w:val="22"/>
              </w:rPr>
              <w:t>0,034</w:t>
            </w:r>
          </w:p>
        </w:tc>
        <w:tc>
          <w:tcPr>
            <w:tcW w:w="900" w:type="dxa"/>
            <w:vAlign w:val="center"/>
          </w:tcPr>
          <w:p w:rsidR="00FF45E8" w:rsidRPr="00172835" w:rsidRDefault="00FF45E8" w:rsidP="00954450">
            <w:pPr>
              <w:jc w:val="center"/>
            </w:pPr>
            <w:r w:rsidRPr="00172835">
              <w:rPr>
                <w:sz w:val="22"/>
                <w:szCs w:val="22"/>
              </w:rPr>
              <w:t>0,002</w:t>
            </w:r>
          </w:p>
        </w:tc>
        <w:tc>
          <w:tcPr>
            <w:tcW w:w="720" w:type="dxa"/>
            <w:vAlign w:val="center"/>
          </w:tcPr>
          <w:p w:rsidR="00FF45E8" w:rsidRPr="00172835" w:rsidRDefault="00FF45E8" w:rsidP="00954450">
            <w:pPr>
              <w:jc w:val="center"/>
            </w:pPr>
            <w:r w:rsidRPr="00172835">
              <w:rPr>
                <w:sz w:val="22"/>
                <w:szCs w:val="22"/>
              </w:rPr>
              <w:t>-</w:t>
            </w:r>
          </w:p>
        </w:tc>
        <w:tc>
          <w:tcPr>
            <w:tcW w:w="900" w:type="dxa"/>
            <w:vAlign w:val="center"/>
          </w:tcPr>
          <w:p w:rsidR="00FF45E8" w:rsidRPr="00172835" w:rsidRDefault="00FF45E8" w:rsidP="00954450">
            <w:pPr>
              <w:jc w:val="center"/>
            </w:pPr>
            <w:r w:rsidRPr="00172835">
              <w:rPr>
                <w:sz w:val="22"/>
                <w:szCs w:val="22"/>
              </w:rPr>
              <w:t>0,004-0,27</w:t>
            </w:r>
          </w:p>
        </w:tc>
        <w:tc>
          <w:tcPr>
            <w:tcW w:w="900" w:type="dxa"/>
            <w:vAlign w:val="center"/>
          </w:tcPr>
          <w:p w:rsidR="00FF45E8" w:rsidRPr="00172835" w:rsidRDefault="00FF45E8" w:rsidP="00954450">
            <w:pPr>
              <w:jc w:val="center"/>
            </w:pPr>
            <w:r w:rsidRPr="00172835">
              <w:rPr>
                <w:sz w:val="22"/>
                <w:szCs w:val="22"/>
              </w:rPr>
              <w:t>&lt;0,02-0,17</w:t>
            </w:r>
          </w:p>
        </w:tc>
        <w:tc>
          <w:tcPr>
            <w:tcW w:w="720" w:type="dxa"/>
            <w:vAlign w:val="center"/>
          </w:tcPr>
          <w:p w:rsidR="00FF45E8" w:rsidRPr="00172835" w:rsidRDefault="00FF45E8" w:rsidP="00954450">
            <w:pPr>
              <w:jc w:val="center"/>
            </w:pPr>
            <w:r w:rsidRPr="00172835">
              <w:rPr>
                <w:sz w:val="22"/>
                <w:szCs w:val="22"/>
              </w:rPr>
              <w:t>1,3</w:t>
            </w:r>
          </w:p>
        </w:tc>
      </w:tr>
      <w:tr w:rsidR="00FF45E8" w:rsidRPr="00172835" w:rsidTr="00954450">
        <w:tc>
          <w:tcPr>
            <w:tcW w:w="1080" w:type="dxa"/>
            <w:vAlign w:val="center"/>
          </w:tcPr>
          <w:p w:rsidR="00FF45E8" w:rsidRPr="00172835" w:rsidRDefault="00FF45E8" w:rsidP="00954450">
            <w:pPr>
              <w:jc w:val="center"/>
              <w:rPr>
                <w:lang w:val="en-US"/>
              </w:rPr>
            </w:pPr>
            <w:proofErr w:type="spellStart"/>
            <w:r w:rsidRPr="00172835">
              <w:rPr>
                <w:sz w:val="22"/>
                <w:szCs w:val="22"/>
                <w:lang w:val="en-US"/>
              </w:rPr>
              <w:t>Pb</w:t>
            </w:r>
            <w:proofErr w:type="spellEnd"/>
          </w:p>
        </w:tc>
        <w:tc>
          <w:tcPr>
            <w:tcW w:w="720" w:type="dxa"/>
            <w:vAlign w:val="center"/>
          </w:tcPr>
          <w:p w:rsidR="00FF45E8" w:rsidRPr="00172835" w:rsidRDefault="00FF45E8" w:rsidP="00954450">
            <w:pPr>
              <w:jc w:val="center"/>
            </w:pPr>
            <w:r w:rsidRPr="00172835">
              <w:rPr>
                <w:sz w:val="22"/>
                <w:szCs w:val="22"/>
              </w:rPr>
              <w:t>0,07</w:t>
            </w:r>
          </w:p>
        </w:tc>
        <w:tc>
          <w:tcPr>
            <w:tcW w:w="720" w:type="dxa"/>
            <w:vAlign w:val="center"/>
          </w:tcPr>
          <w:p w:rsidR="00FF45E8" w:rsidRPr="00172835" w:rsidRDefault="00FF45E8" w:rsidP="00954450">
            <w:pPr>
              <w:jc w:val="center"/>
            </w:pPr>
            <w:r w:rsidRPr="00172835">
              <w:rPr>
                <w:sz w:val="22"/>
                <w:szCs w:val="22"/>
              </w:rPr>
              <w:t>0,09</w:t>
            </w:r>
          </w:p>
        </w:tc>
        <w:tc>
          <w:tcPr>
            <w:tcW w:w="720" w:type="dxa"/>
            <w:vAlign w:val="center"/>
          </w:tcPr>
          <w:p w:rsidR="00FF45E8" w:rsidRPr="00172835" w:rsidRDefault="00FF45E8" w:rsidP="00954450">
            <w:pPr>
              <w:jc w:val="center"/>
            </w:pPr>
            <w:r w:rsidRPr="00172835">
              <w:rPr>
                <w:sz w:val="22"/>
                <w:szCs w:val="22"/>
              </w:rPr>
              <w:t>0,02</w:t>
            </w:r>
          </w:p>
        </w:tc>
        <w:tc>
          <w:tcPr>
            <w:tcW w:w="900" w:type="dxa"/>
            <w:vAlign w:val="center"/>
          </w:tcPr>
          <w:p w:rsidR="00FF45E8" w:rsidRPr="00172835" w:rsidRDefault="00FF45E8" w:rsidP="00954450">
            <w:pPr>
              <w:jc w:val="center"/>
            </w:pPr>
            <w:r w:rsidRPr="00172835">
              <w:rPr>
                <w:sz w:val="22"/>
                <w:szCs w:val="22"/>
              </w:rPr>
              <w:t>&lt;0,005</w:t>
            </w:r>
          </w:p>
        </w:tc>
        <w:tc>
          <w:tcPr>
            <w:tcW w:w="900" w:type="dxa"/>
            <w:vAlign w:val="center"/>
          </w:tcPr>
          <w:p w:rsidR="00FF45E8" w:rsidRPr="00172835" w:rsidRDefault="00FF45E8" w:rsidP="00954450">
            <w:pPr>
              <w:jc w:val="center"/>
            </w:pPr>
            <w:r w:rsidRPr="00172835">
              <w:rPr>
                <w:sz w:val="22"/>
                <w:szCs w:val="22"/>
              </w:rPr>
              <w:t>&lt;0,005</w:t>
            </w:r>
          </w:p>
        </w:tc>
        <w:tc>
          <w:tcPr>
            <w:tcW w:w="900" w:type="dxa"/>
            <w:vAlign w:val="center"/>
          </w:tcPr>
          <w:p w:rsidR="00FF45E8" w:rsidRPr="00172835" w:rsidRDefault="00FF45E8" w:rsidP="00954450">
            <w:pPr>
              <w:jc w:val="center"/>
            </w:pPr>
            <w:r w:rsidRPr="00172835">
              <w:rPr>
                <w:sz w:val="22"/>
                <w:szCs w:val="22"/>
              </w:rPr>
              <w:t>0,056</w:t>
            </w:r>
          </w:p>
        </w:tc>
        <w:tc>
          <w:tcPr>
            <w:tcW w:w="900" w:type="dxa"/>
            <w:vAlign w:val="center"/>
          </w:tcPr>
          <w:p w:rsidR="00FF45E8" w:rsidRPr="00172835" w:rsidRDefault="00FF45E8" w:rsidP="00954450">
            <w:pPr>
              <w:jc w:val="center"/>
            </w:pPr>
            <w:r w:rsidRPr="00172835">
              <w:rPr>
                <w:sz w:val="22"/>
                <w:szCs w:val="22"/>
              </w:rPr>
              <w:t>0,188</w:t>
            </w:r>
          </w:p>
        </w:tc>
        <w:tc>
          <w:tcPr>
            <w:tcW w:w="720" w:type="dxa"/>
            <w:vAlign w:val="center"/>
          </w:tcPr>
          <w:p w:rsidR="00FF45E8" w:rsidRPr="00172835" w:rsidRDefault="00FF45E8" w:rsidP="00954450">
            <w:pPr>
              <w:jc w:val="center"/>
            </w:pPr>
            <w:r w:rsidRPr="00172835">
              <w:rPr>
                <w:sz w:val="22"/>
                <w:szCs w:val="22"/>
              </w:rPr>
              <w:t>0,016-0,067</w:t>
            </w:r>
          </w:p>
        </w:tc>
        <w:tc>
          <w:tcPr>
            <w:tcW w:w="900" w:type="dxa"/>
            <w:vAlign w:val="center"/>
          </w:tcPr>
          <w:p w:rsidR="00FF45E8" w:rsidRPr="00172835" w:rsidRDefault="00FF45E8" w:rsidP="00954450">
            <w:pPr>
              <w:jc w:val="center"/>
            </w:pPr>
            <w:r w:rsidRPr="00172835">
              <w:rPr>
                <w:sz w:val="22"/>
                <w:szCs w:val="22"/>
              </w:rPr>
              <w:t>0,005-0,019</w:t>
            </w:r>
          </w:p>
        </w:tc>
        <w:tc>
          <w:tcPr>
            <w:tcW w:w="900" w:type="dxa"/>
            <w:vAlign w:val="center"/>
          </w:tcPr>
          <w:p w:rsidR="00FF45E8" w:rsidRPr="00172835" w:rsidRDefault="00FF45E8" w:rsidP="00954450">
            <w:pPr>
              <w:jc w:val="center"/>
            </w:pPr>
            <w:r w:rsidRPr="00172835">
              <w:rPr>
                <w:sz w:val="22"/>
                <w:szCs w:val="22"/>
              </w:rPr>
              <w:t>&lt;0,04-0,13</w:t>
            </w:r>
          </w:p>
        </w:tc>
        <w:tc>
          <w:tcPr>
            <w:tcW w:w="720" w:type="dxa"/>
            <w:vAlign w:val="center"/>
          </w:tcPr>
          <w:p w:rsidR="00FF45E8" w:rsidRPr="00172835" w:rsidRDefault="00FF45E8" w:rsidP="00954450">
            <w:pPr>
              <w:jc w:val="center"/>
            </w:pPr>
            <w:r w:rsidRPr="00172835">
              <w:rPr>
                <w:sz w:val="22"/>
                <w:szCs w:val="22"/>
              </w:rPr>
              <w:t>0</w:t>
            </w:r>
          </w:p>
        </w:tc>
      </w:tr>
      <w:tr w:rsidR="00FF45E8" w:rsidRPr="00172835" w:rsidTr="00954450">
        <w:tc>
          <w:tcPr>
            <w:tcW w:w="1080" w:type="dxa"/>
            <w:vAlign w:val="center"/>
          </w:tcPr>
          <w:p w:rsidR="00FF45E8" w:rsidRPr="00172835" w:rsidRDefault="00FF45E8" w:rsidP="00954450">
            <w:pPr>
              <w:jc w:val="center"/>
              <w:rPr>
                <w:lang w:val="en-US"/>
              </w:rPr>
            </w:pPr>
            <w:r w:rsidRPr="00172835">
              <w:rPr>
                <w:sz w:val="22"/>
                <w:szCs w:val="22"/>
                <w:lang w:val="en-US"/>
              </w:rPr>
              <w:t>Cr</w:t>
            </w:r>
          </w:p>
        </w:tc>
        <w:tc>
          <w:tcPr>
            <w:tcW w:w="720" w:type="dxa"/>
            <w:vAlign w:val="center"/>
          </w:tcPr>
          <w:p w:rsidR="00FF45E8" w:rsidRPr="00172835" w:rsidRDefault="00FF45E8" w:rsidP="00954450">
            <w:pPr>
              <w:jc w:val="center"/>
            </w:pPr>
            <w:r w:rsidRPr="00172835">
              <w:rPr>
                <w:sz w:val="22"/>
                <w:szCs w:val="22"/>
              </w:rPr>
              <w:t>0,08</w:t>
            </w:r>
          </w:p>
        </w:tc>
        <w:tc>
          <w:tcPr>
            <w:tcW w:w="720" w:type="dxa"/>
            <w:vAlign w:val="center"/>
          </w:tcPr>
          <w:p w:rsidR="00FF45E8" w:rsidRPr="00172835" w:rsidRDefault="00FF45E8" w:rsidP="00954450">
            <w:pPr>
              <w:jc w:val="center"/>
            </w:pPr>
            <w:r w:rsidRPr="00172835">
              <w:rPr>
                <w:sz w:val="22"/>
                <w:szCs w:val="22"/>
              </w:rPr>
              <w:t>0,28</w:t>
            </w:r>
          </w:p>
        </w:tc>
        <w:tc>
          <w:tcPr>
            <w:tcW w:w="720" w:type="dxa"/>
            <w:vAlign w:val="center"/>
          </w:tcPr>
          <w:p w:rsidR="00FF45E8" w:rsidRPr="00172835" w:rsidRDefault="00FF45E8" w:rsidP="00954450">
            <w:pPr>
              <w:jc w:val="center"/>
            </w:pPr>
            <w:r w:rsidRPr="00172835">
              <w:rPr>
                <w:sz w:val="22"/>
                <w:szCs w:val="22"/>
              </w:rPr>
              <w:t>0,01</w:t>
            </w:r>
          </w:p>
        </w:tc>
        <w:tc>
          <w:tcPr>
            <w:tcW w:w="900" w:type="dxa"/>
            <w:vAlign w:val="center"/>
          </w:tcPr>
          <w:p w:rsidR="00FF45E8" w:rsidRPr="00172835" w:rsidRDefault="00FF45E8" w:rsidP="00954450">
            <w:pPr>
              <w:jc w:val="center"/>
            </w:pPr>
            <w:r w:rsidRPr="00172835">
              <w:rPr>
                <w:sz w:val="22"/>
                <w:szCs w:val="22"/>
              </w:rPr>
              <w:t>0,003</w:t>
            </w:r>
          </w:p>
        </w:tc>
        <w:tc>
          <w:tcPr>
            <w:tcW w:w="900" w:type="dxa"/>
            <w:vAlign w:val="center"/>
          </w:tcPr>
          <w:p w:rsidR="00FF45E8" w:rsidRPr="00172835" w:rsidRDefault="00FF45E8" w:rsidP="00954450">
            <w:pPr>
              <w:jc w:val="center"/>
            </w:pPr>
            <w:r w:rsidRPr="00172835">
              <w:rPr>
                <w:sz w:val="22"/>
                <w:szCs w:val="22"/>
              </w:rPr>
              <w:t>0,016</w:t>
            </w:r>
          </w:p>
        </w:tc>
        <w:tc>
          <w:tcPr>
            <w:tcW w:w="900" w:type="dxa"/>
            <w:vAlign w:val="center"/>
          </w:tcPr>
          <w:p w:rsidR="00FF45E8" w:rsidRPr="00172835" w:rsidRDefault="00FF45E8" w:rsidP="00954450">
            <w:pPr>
              <w:jc w:val="center"/>
            </w:pPr>
            <w:r w:rsidRPr="00172835">
              <w:rPr>
                <w:sz w:val="22"/>
                <w:szCs w:val="22"/>
              </w:rPr>
              <w:t>0</w:t>
            </w:r>
          </w:p>
        </w:tc>
        <w:tc>
          <w:tcPr>
            <w:tcW w:w="900" w:type="dxa"/>
            <w:vAlign w:val="center"/>
          </w:tcPr>
          <w:p w:rsidR="00FF45E8" w:rsidRPr="00172835" w:rsidRDefault="00FF45E8" w:rsidP="00954450">
            <w:pPr>
              <w:jc w:val="center"/>
            </w:pPr>
            <w:r w:rsidRPr="00172835">
              <w:rPr>
                <w:sz w:val="22"/>
                <w:szCs w:val="22"/>
              </w:rPr>
              <w:t>0,002</w:t>
            </w:r>
          </w:p>
        </w:tc>
        <w:tc>
          <w:tcPr>
            <w:tcW w:w="720" w:type="dxa"/>
            <w:vAlign w:val="center"/>
          </w:tcPr>
          <w:p w:rsidR="00FF45E8" w:rsidRPr="00172835" w:rsidRDefault="00FF45E8" w:rsidP="00954450">
            <w:pPr>
              <w:jc w:val="center"/>
            </w:pPr>
            <w:r w:rsidRPr="00172835">
              <w:rPr>
                <w:sz w:val="22"/>
                <w:szCs w:val="22"/>
              </w:rPr>
              <w:t>0,033-0,085</w:t>
            </w:r>
          </w:p>
        </w:tc>
        <w:tc>
          <w:tcPr>
            <w:tcW w:w="900" w:type="dxa"/>
            <w:vAlign w:val="center"/>
          </w:tcPr>
          <w:p w:rsidR="00FF45E8" w:rsidRPr="00172835" w:rsidRDefault="00FF45E8" w:rsidP="00954450">
            <w:pPr>
              <w:jc w:val="center"/>
            </w:pPr>
            <w:r w:rsidRPr="00172835">
              <w:rPr>
                <w:sz w:val="22"/>
                <w:szCs w:val="22"/>
              </w:rPr>
              <w:t>0,005-1,62</w:t>
            </w:r>
          </w:p>
        </w:tc>
        <w:tc>
          <w:tcPr>
            <w:tcW w:w="900" w:type="dxa"/>
            <w:vAlign w:val="center"/>
          </w:tcPr>
          <w:p w:rsidR="00FF45E8" w:rsidRPr="00172835" w:rsidRDefault="00FF45E8" w:rsidP="00954450">
            <w:pPr>
              <w:jc w:val="center"/>
            </w:pPr>
            <w:r w:rsidRPr="00172835">
              <w:rPr>
                <w:sz w:val="22"/>
                <w:szCs w:val="22"/>
              </w:rPr>
              <w:t>&lt;0,01-0,05</w:t>
            </w:r>
          </w:p>
        </w:tc>
        <w:tc>
          <w:tcPr>
            <w:tcW w:w="720" w:type="dxa"/>
            <w:vAlign w:val="center"/>
          </w:tcPr>
          <w:p w:rsidR="00FF45E8" w:rsidRPr="00172835" w:rsidRDefault="00FF45E8" w:rsidP="00954450">
            <w:pPr>
              <w:jc w:val="center"/>
            </w:pPr>
            <w:r w:rsidRPr="00172835">
              <w:rPr>
                <w:sz w:val="22"/>
                <w:szCs w:val="22"/>
              </w:rPr>
              <w:t>0,1</w:t>
            </w:r>
          </w:p>
        </w:tc>
      </w:tr>
    </w:tbl>
    <w:p w:rsidR="00FF45E8" w:rsidRPr="006577E7" w:rsidRDefault="00FF45E8" w:rsidP="00FF45E8">
      <w:pPr>
        <w:pStyle w:val="a3"/>
        <w:jc w:val="both"/>
        <w:rPr>
          <w:sz w:val="22"/>
          <w:szCs w:val="22"/>
          <w:lang w:val="el-GR"/>
        </w:rPr>
      </w:pPr>
      <w:r w:rsidRPr="006577E7">
        <w:rPr>
          <w:sz w:val="22"/>
          <w:szCs w:val="22"/>
          <w:lang w:val="el-GR"/>
        </w:rPr>
        <w:t xml:space="preserve">Πίνακας </w:t>
      </w:r>
      <w:r>
        <w:rPr>
          <w:sz w:val="22"/>
          <w:szCs w:val="22"/>
          <w:lang w:val="el-GR"/>
        </w:rPr>
        <w:t>3-</w:t>
      </w:r>
      <w:r w:rsidR="00F20DB5" w:rsidRPr="006577E7">
        <w:rPr>
          <w:sz w:val="22"/>
          <w:szCs w:val="22"/>
        </w:rPr>
        <w:fldChar w:fldCharType="begin"/>
      </w:r>
      <w:r w:rsidRPr="006577E7">
        <w:rPr>
          <w:sz w:val="22"/>
          <w:szCs w:val="22"/>
          <w:lang w:val="el-GR"/>
        </w:rPr>
        <w:instrText xml:space="preserve"> </w:instrText>
      </w:r>
      <w:r w:rsidRPr="006577E7">
        <w:rPr>
          <w:sz w:val="22"/>
          <w:szCs w:val="22"/>
        </w:rPr>
        <w:instrText>SEQ</w:instrText>
      </w:r>
      <w:r w:rsidRPr="006577E7">
        <w:rPr>
          <w:sz w:val="22"/>
          <w:szCs w:val="22"/>
          <w:lang w:val="el-GR"/>
        </w:rPr>
        <w:instrText xml:space="preserve"> Πίνακας \* </w:instrText>
      </w:r>
      <w:r w:rsidRPr="006577E7">
        <w:rPr>
          <w:sz w:val="22"/>
          <w:szCs w:val="22"/>
        </w:rPr>
        <w:instrText>ARABIC</w:instrText>
      </w:r>
      <w:r w:rsidRPr="006577E7">
        <w:rPr>
          <w:sz w:val="22"/>
          <w:szCs w:val="22"/>
          <w:lang w:val="el-GR"/>
        </w:rPr>
        <w:instrText xml:space="preserve"> </w:instrText>
      </w:r>
      <w:r w:rsidR="00F20DB5" w:rsidRPr="006577E7">
        <w:rPr>
          <w:sz w:val="22"/>
          <w:szCs w:val="22"/>
        </w:rPr>
        <w:fldChar w:fldCharType="separate"/>
      </w:r>
      <w:r w:rsidRPr="00E05D0B">
        <w:rPr>
          <w:noProof/>
          <w:sz w:val="22"/>
          <w:szCs w:val="22"/>
          <w:lang w:val="el-GR"/>
        </w:rPr>
        <w:t>1</w:t>
      </w:r>
      <w:r w:rsidR="00F20DB5" w:rsidRPr="006577E7">
        <w:rPr>
          <w:sz w:val="22"/>
          <w:szCs w:val="22"/>
        </w:rPr>
        <w:fldChar w:fldCharType="end"/>
      </w:r>
      <w:r w:rsidRPr="006577E7">
        <w:rPr>
          <w:sz w:val="22"/>
          <w:szCs w:val="22"/>
          <w:lang w:val="el-GR"/>
        </w:rPr>
        <w:t xml:space="preserve">: Συγκεντρώσεις βασικών βαρέων μετάλλων σε στραγγίσματα ΧΥΤΑ σε </w:t>
      </w:r>
      <w:r w:rsidRPr="006577E7">
        <w:rPr>
          <w:sz w:val="22"/>
          <w:szCs w:val="22"/>
          <w:lang w:val="en-US"/>
        </w:rPr>
        <w:t>mg</w:t>
      </w:r>
      <w:r w:rsidRPr="006577E7">
        <w:rPr>
          <w:sz w:val="22"/>
          <w:szCs w:val="22"/>
          <w:lang w:val="el-GR"/>
        </w:rPr>
        <w:t>/</w:t>
      </w:r>
      <w:r w:rsidRPr="006577E7">
        <w:rPr>
          <w:sz w:val="22"/>
          <w:szCs w:val="22"/>
          <w:lang w:val="en-US"/>
        </w:rPr>
        <w:t>L</w:t>
      </w:r>
      <w:r w:rsidRPr="006577E7">
        <w:rPr>
          <w:sz w:val="22"/>
          <w:szCs w:val="22"/>
          <w:lang w:val="el-GR"/>
        </w:rPr>
        <w:t>.</w:t>
      </w:r>
    </w:p>
    <w:p w:rsidR="00FF45E8" w:rsidRPr="00E00D19" w:rsidRDefault="00FF45E8" w:rsidP="00FF45E8">
      <w:pPr>
        <w:spacing w:line="360" w:lineRule="auto"/>
        <w:jc w:val="both"/>
        <w:rPr>
          <w:b/>
        </w:rPr>
      </w:pPr>
    </w:p>
    <w:p w:rsidR="00FF45E8" w:rsidRPr="00E00D19" w:rsidRDefault="00FF45E8" w:rsidP="00FF45E8">
      <w:pPr>
        <w:spacing w:line="360" w:lineRule="auto"/>
        <w:ind w:firstLine="360"/>
        <w:jc w:val="both"/>
      </w:pPr>
      <w:r w:rsidRPr="00E00D19">
        <w:t>Ένα από τα πλέον σημαντικά και επικίνδυνα βαρέα μέταλλα που περιέχονται στα στραγγίσματα ΧΥΤΑ είναι το χρώμιο (</w:t>
      </w:r>
      <w:proofErr w:type="spellStart"/>
      <w:r w:rsidRPr="00E00D19">
        <w:t>Cr</w:t>
      </w:r>
      <w:proofErr w:type="spellEnd"/>
      <w:r w:rsidRPr="00E00D19">
        <w:t>). Το χρώμιο (</w:t>
      </w:r>
      <w:proofErr w:type="spellStart"/>
      <w:r w:rsidRPr="00E00D19">
        <w:t>Cr</w:t>
      </w:r>
      <w:proofErr w:type="spellEnd"/>
      <w:r w:rsidRPr="00E00D19">
        <w:t xml:space="preserve">) είναι το πρώτο στοιχείο της Ομάδας VIB του περιοδικού πίνακα, έχει ατομικό αριθμό 24, ατομικό βάρος 51,99 και σθένη από 1 έως 6. </w:t>
      </w:r>
    </w:p>
    <w:p w:rsidR="00FF45E8" w:rsidRPr="00E00D19" w:rsidRDefault="00FF45E8" w:rsidP="00FF45E8">
      <w:pPr>
        <w:spacing w:line="360" w:lineRule="auto"/>
        <w:ind w:firstLine="360"/>
        <w:jc w:val="both"/>
      </w:pPr>
      <w:r w:rsidRPr="00E00D19">
        <w:t>Η μέση περιεκτικότητα χρωμίου στον εξωτερικό φλοιό της γης είναι 122</w:t>
      </w:r>
      <w:r w:rsidR="001A2830" w:rsidRPr="001A2830">
        <w:t xml:space="preserve"> </w:t>
      </w:r>
      <w:proofErr w:type="spellStart"/>
      <w:r w:rsidRPr="00E00D19">
        <w:t>ppm</w:t>
      </w:r>
      <w:proofErr w:type="spellEnd"/>
      <w:r w:rsidRPr="00E00D19">
        <w:t>, ενώ σε εδάφη το χρώμιο κυμαίνεται από 11 έως 22</w:t>
      </w:r>
      <w:r w:rsidR="008954CA" w:rsidRPr="008954CA">
        <w:t xml:space="preserve"> </w:t>
      </w:r>
      <w:proofErr w:type="spellStart"/>
      <w:r w:rsidRPr="00E00D19">
        <w:t>ppm</w:t>
      </w:r>
      <w:proofErr w:type="spellEnd"/>
      <w:r w:rsidRPr="00E00D19">
        <w:t>. Στα ποτάμια η συγκέντρωσή του κυμαίνεται περίπου στο 1</w:t>
      </w:r>
      <w:r w:rsidR="00201874" w:rsidRPr="00201874">
        <w:t xml:space="preserve"> </w:t>
      </w:r>
      <w:proofErr w:type="spellStart"/>
      <w:r w:rsidRPr="00E00D19">
        <w:t>μg</w:t>
      </w:r>
      <w:proofErr w:type="spellEnd"/>
      <w:r w:rsidRPr="00E00D19">
        <w:t>/L και στα υπόγεια νερά περίπου 100</w:t>
      </w:r>
      <w:r w:rsidR="00201874" w:rsidRPr="00201874">
        <w:t xml:space="preserve"> </w:t>
      </w:r>
      <w:proofErr w:type="spellStart"/>
      <w:r w:rsidRPr="00E00D19">
        <w:t>μg</w:t>
      </w:r>
      <w:proofErr w:type="spellEnd"/>
      <w:r w:rsidRPr="00E00D19">
        <w:t xml:space="preserve">/L. Το </w:t>
      </w:r>
      <w:r w:rsidRPr="00E00D19">
        <w:lastRenderedPageBreak/>
        <w:t xml:space="preserve">χρώμιο είναι δυνατόν να υπάρχει στο νερό τόσο υπό την τρισθενή όσο και υπό την </w:t>
      </w:r>
      <w:proofErr w:type="spellStart"/>
      <w:r w:rsidRPr="00E00D19">
        <w:t>εξασθενή</w:t>
      </w:r>
      <w:proofErr w:type="spellEnd"/>
      <w:r w:rsidRPr="00E00D19">
        <w:t xml:space="preserve"> μορφή του, παρόλο που στην τρισθενή κατάστασή του σπάνια συναντάται στο πόσιμο νερό. Σε φυσικά ύδατα το τρισθενές χρώμιο υπάρχει ως Cr</w:t>
      </w:r>
      <w:r w:rsidRPr="00E00D19">
        <w:rPr>
          <w:vertAlign w:val="superscript"/>
        </w:rPr>
        <w:t>+3</w:t>
      </w:r>
      <w:r w:rsidRPr="00E00D19">
        <w:t xml:space="preserve">, </w:t>
      </w:r>
      <w:proofErr w:type="spellStart"/>
      <w:r w:rsidRPr="00E00D19">
        <w:t>Cr</w:t>
      </w:r>
      <w:proofErr w:type="spellEnd"/>
      <w:r w:rsidRPr="00E00D19">
        <w:t>(OH)</w:t>
      </w:r>
      <w:r w:rsidRPr="00E00D19">
        <w:rPr>
          <w:vertAlign w:val="superscript"/>
        </w:rPr>
        <w:t>2+</w:t>
      </w:r>
      <w:r w:rsidRPr="00E00D19">
        <w:t xml:space="preserve">, </w:t>
      </w:r>
      <w:proofErr w:type="spellStart"/>
      <w:r w:rsidRPr="00E00D19">
        <w:t>Cr</w:t>
      </w:r>
      <w:proofErr w:type="spellEnd"/>
      <w:r w:rsidRPr="00E00D19">
        <w:t>(OH)</w:t>
      </w:r>
      <w:r w:rsidRPr="00E00D19">
        <w:rPr>
          <w:vertAlign w:val="subscript"/>
        </w:rPr>
        <w:t>2</w:t>
      </w:r>
      <w:r w:rsidRPr="00E00D19">
        <w:rPr>
          <w:vertAlign w:val="superscript"/>
        </w:rPr>
        <w:t>+</w:t>
      </w:r>
      <w:r w:rsidRPr="00E00D19">
        <w:t xml:space="preserve"> και </w:t>
      </w:r>
      <w:proofErr w:type="spellStart"/>
      <w:r w:rsidRPr="00E00D19">
        <w:t>Cr</w:t>
      </w:r>
      <w:proofErr w:type="spellEnd"/>
      <w:r w:rsidRPr="00E00D19">
        <w:t>(OH)</w:t>
      </w:r>
      <w:r w:rsidRPr="00E00D19">
        <w:rPr>
          <w:vertAlign w:val="subscript"/>
        </w:rPr>
        <w:t>4</w:t>
      </w:r>
      <w:r w:rsidRPr="00E00D19">
        <w:rPr>
          <w:vertAlign w:val="superscript"/>
        </w:rPr>
        <w:t>-</w:t>
      </w:r>
      <w:r w:rsidRPr="00E00D19">
        <w:t xml:space="preserve">. Στην </w:t>
      </w:r>
      <w:proofErr w:type="spellStart"/>
      <w:r w:rsidRPr="00E00D19">
        <w:t>εξασθενή</w:t>
      </w:r>
      <w:proofErr w:type="spellEnd"/>
      <w:r w:rsidRPr="00E00D19">
        <w:t xml:space="preserve"> του μορφή το χρώμιο υπάρχει ως CrO</w:t>
      </w:r>
      <w:r w:rsidRPr="00E00D19">
        <w:rPr>
          <w:vertAlign w:val="subscript"/>
        </w:rPr>
        <w:t>4</w:t>
      </w:r>
      <w:r w:rsidRPr="00E00D19">
        <w:rPr>
          <w:vertAlign w:val="superscript"/>
        </w:rPr>
        <w:t>2-</w:t>
      </w:r>
      <w:r w:rsidRPr="00E00D19">
        <w:t xml:space="preserve"> και ως Cr</w:t>
      </w:r>
      <w:r w:rsidRPr="00E00D19">
        <w:rPr>
          <w:vertAlign w:val="subscript"/>
        </w:rPr>
        <w:t>2</w:t>
      </w:r>
      <w:r w:rsidRPr="00E00D19">
        <w:t>O</w:t>
      </w:r>
      <w:r w:rsidRPr="00E00D19">
        <w:rPr>
          <w:vertAlign w:val="subscript"/>
        </w:rPr>
        <w:t>7</w:t>
      </w:r>
      <w:r w:rsidRPr="00E00D19">
        <w:rPr>
          <w:vertAlign w:val="superscript"/>
        </w:rPr>
        <w:t>2-</w:t>
      </w:r>
      <w:r w:rsidRPr="00E00D19">
        <w:t xml:space="preserve">. Το τρισθενές χρώμιο παρουσιάζει την τάση να σχηματίζει ισχυρά </w:t>
      </w:r>
      <w:proofErr w:type="spellStart"/>
      <w:r w:rsidRPr="00E00D19">
        <w:t>σύμπλοκα</w:t>
      </w:r>
      <w:proofErr w:type="spellEnd"/>
      <w:r w:rsidRPr="00E00D19">
        <w:t xml:space="preserve"> με </w:t>
      </w:r>
      <w:proofErr w:type="spellStart"/>
      <w:r w:rsidRPr="00E00D19">
        <w:t>αμίνες</w:t>
      </w:r>
      <w:proofErr w:type="spellEnd"/>
      <w:r w:rsidRPr="00E00D19">
        <w:t xml:space="preserve"> και απορροφάται από αργιλικά ορυκτά. </w:t>
      </w:r>
    </w:p>
    <w:p w:rsidR="00FF45E8" w:rsidRPr="00E00D19" w:rsidRDefault="00FF45E8" w:rsidP="00FF45E8">
      <w:pPr>
        <w:spacing w:line="360" w:lineRule="auto"/>
        <w:ind w:firstLine="360"/>
        <w:jc w:val="both"/>
      </w:pPr>
      <w:r w:rsidRPr="00E00D19">
        <w:t xml:space="preserve">Το χρώμιο χρησιμοποιείται σε </w:t>
      </w:r>
      <w:r w:rsidRPr="00AE42BD">
        <w:rPr>
          <w:highlight w:val="yellow"/>
        </w:rPr>
        <w:t>κράματα μετάλλων</w:t>
      </w:r>
      <w:r w:rsidRPr="00E00D19">
        <w:t xml:space="preserve">, στην γαλβανοπλαστική και σε χρωστικές ύλες. Επίσης, χρωμικά άλατα προστίθενται συχνά στο νερό ψύξης για έλεγχο του φαινομένου της διάβρωσης. </w:t>
      </w:r>
    </w:p>
    <w:p w:rsidR="00FF45E8" w:rsidRPr="00E00D19" w:rsidRDefault="00FF45E8" w:rsidP="00FF45E8">
      <w:pPr>
        <w:spacing w:line="360" w:lineRule="auto"/>
        <w:ind w:firstLine="360"/>
        <w:jc w:val="both"/>
      </w:pPr>
      <w:r w:rsidRPr="00E00D19">
        <w:t xml:space="preserve">Το χρώμιο θεωρείται μη απαραίτητο στοιχείο για τα φυτά, αλλά απαραίτητο ιχνοστοιχείο (υπό την τρισθενή μορφή του) για τα ζώα και γενικά για τους ζώντες οργανισμούς. Τα </w:t>
      </w:r>
      <w:proofErr w:type="spellStart"/>
      <w:r w:rsidRPr="00E00D19">
        <w:t>εξασθενή</w:t>
      </w:r>
      <w:proofErr w:type="spellEnd"/>
      <w:r w:rsidRPr="00E00D19">
        <w:t xml:space="preserve"> συστατικά έχουν αποδειχτεί καρκινογόνα κατά την εισπνοή τους και διαβρωτικά ως προς το δέρμα. Συγκεκριμένα έχει διαπιστωθεί ότι το </w:t>
      </w:r>
      <w:proofErr w:type="spellStart"/>
      <w:r w:rsidRPr="00E00D19">
        <w:t>εξασθενές</w:t>
      </w:r>
      <w:proofErr w:type="spellEnd"/>
      <w:r w:rsidRPr="00E00D19">
        <w:t xml:space="preserve"> χρώμιο προκαλεί καρκίνο, δηλητηρίαση και γενικότερα ανωμαλίες εάν απορροφηθεί από τον οργανισμό, έρθει σε επαφή με το δέρμα ή το εισπνεύσουμε. Κάποια από τα προβλήματα που δημιουργεί είναι ηπατίτιδα, νεφρίτιδα, ανωμαλίες στην όσφρηση, καρκίνο των πνευμόνων, κλπ.</w:t>
      </w:r>
    </w:p>
    <w:p w:rsidR="00FF45E8" w:rsidRPr="00E00D19" w:rsidRDefault="00FF45E8" w:rsidP="00FF45E8">
      <w:pPr>
        <w:spacing w:line="360" w:lineRule="auto"/>
        <w:ind w:firstLine="360"/>
        <w:jc w:val="both"/>
      </w:pPr>
      <w:r w:rsidRPr="00E00D19">
        <w:t xml:space="preserve">Οι οδηγίες που αφορούν στη μέγιστη συγκέντρωση του χρωμίου σε φυσικά νερά σχετίζονται άμεσα με την σκληρότητα και την </w:t>
      </w:r>
      <w:proofErr w:type="spellStart"/>
      <w:r w:rsidRPr="00E00D19">
        <w:t>αλκαλικότητα</w:t>
      </w:r>
      <w:proofErr w:type="spellEnd"/>
      <w:r w:rsidRPr="00E00D19">
        <w:t xml:space="preserve"> του νερού (π.χ. όσο πιο μαλακό είναι το νερό, τόσο μικρότερο είναι το επιτρεπτό όριο συγκέντρωσης του χρωμίου). Ο οργανισμός των Ηνωμένων Εθνών που ασχολείται με την ποιότητα του φαγητού και τη γεωργία προτείνει ως μέγιστο επίπεδο χρωμίου σε νερό άρδευσης την τιμή των 100</w:t>
      </w:r>
      <w:r w:rsidR="005E7DBE" w:rsidRPr="005E7DBE">
        <w:t xml:space="preserve"> </w:t>
      </w:r>
      <w:proofErr w:type="spellStart"/>
      <w:r w:rsidRPr="00E00D19">
        <w:t>μg</w:t>
      </w:r>
      <w:proofErr w:type="spellEnd"/>
      <w:r w:rsidRPr="00E00D19">
        <w:t xml:space="preserve">/L. Η ΕΡΑ ορίζει την ίδια τιμή ως τη μέγιστη επιτρεπτή συγκέντρωση χρωμίου στο πόσιμο νερό. </w:t>
      </w:r>
    </w:p>
    <w:p w:rsidR="00FF45E8" w:rsidRPr="00E00D19" w:rsidRDefault="00FF45E8" w:rsidP="00FF45E8">
      <w:pPr>
        <w:spacing w:line="360" w:lineRule="auto"/>
        <w:jc w:val="both"/>
      </w:pPr>
    </w:p>
    <w:p w:rsidR="00FF45E8" w:rsidRPr="00E00D19" w:rsidRDefault="00FF45E8" w:rsidP="00FF45E8">
      <w:pPr>
        <w:spacing w:line="360" w:lineRule="auto"/>
        <w:jc w:val="both"/>
        <w:rPr>
          <w:b/>
          <w:i/>
        </w:rPr>
      </w:pPr>
      <w:r w:rsidRPr="00E00D19">
        <w:rPr>
          <w:b/>
          <w:i/>
        </w:rPr>
        <w:t>Πειραματικό μέρος</w:t>
      </w:r>
    </w:p>
    <w:p w:rsidR="00FF45E8" w:rsidRPr="00E00D19" w:rsidRDefault="00FF45E8" w:rsidP="00FF45E8">
      <w:pPr>
        <w:spacing w:line="360" w:lineRule="auto"/>
        <w:jc w:val="both"/>
      </w:pPr>
    </w:p>
    <w:p w:rsidR="00FF45E8" w:rsidRPr="00E00D19" w:rsidRDefault="00FF45E8" w:rsidP="00FF45E8">
      <w:pPr>
        <w:spacing w:line="360" w:lineRule="auto"/>
        <w:jc w:val="both"/>
        <w:rPr>
          <w:u w:val="single"/>
        </w:rPr>
      </w:pPr>
      <w:r w:rsidRPr="00E00D19">
        <w:rPr>
          <w:u w:val="single"/>
        </w:rPr>
        <w:t>Χρησιμοποιούμενη μέθοδος προσδιορισμού</w:t>
      </w:r>
    </w:p>
    <w:p w:rsidR="00FF45E8" w:rsidRPr="00E00D19" w:rsidRDefault="00FF45E8" w:rsidP="00FF45E8">
      <w:pPr>
        <w:spacing w:line="360" w:lineRule="auto"/>
        <w:ind w:firstLine="360"/>
        <w:jc w:val="both"/>
      </w:pPr>
      <w:r w:rsidRPr="00E00D19">
        <w:t xml:space="preserve">Η </w:t>
      </w:r>
      <w:proofErr w:type="spellStart"/>
      <w:r w:rsidRPr="00E00D19">
        <w:t>χρωματομετρική</w:t>
      </w:r>
      <w:proofErr w:type="spellEnd"/>
      <w:r w:rsidRPr="00E00D19">
        <w:t xml:space="preserve"> μέθοδος είναι πολύ χρήσιμη για τον προσδιορισμό του </w:t>
      </w:r>
      <w:proofErr w:type="spellStart"/>
      <w:r w:rsidRPr="00E00D19">
        <w:t>εξασθενούς</w:t>
      </w:r>
      <w:proofErr w:type="spellEnd"/>
      <w:r w:rsidRPr="00E00D19">
        <w:t xml:space="preserve"> χρωμίου σε όλα τα φυσικά ή επεξεργασμένα νερά που περιέχουν συγκεντρώσεις από 100 έως 1000</w:t>
      </w:r>
      <w:r w:rsidR="00E1261A" w:rsidRPr="00E1261A">
        <w:t xml:space="preserve"> </w:t>
      </w:r>
      <w:proofErr w:type="spellStart"/>
      <w:r w:rsidRPr="00E00D19">
        <w:t>μg</w:t>
      </w:r>
      <w:proofErr w:type="spellEnd"/>
      <w:r w:rsidRPr="00E00D19">
        <w:t xml:space="preserve">/L. Το παραπάνω εύρος τιμών είναι δυνατόν να αυξηθεί με κατάλληλη αραίωση του δείγματος ή με χρήση κυψελίδων μεγαλύτερου πάχους από 1cm. </w:t>
      </w:r>
    </w:p>
    <w:p w:rsidR="00FF45E8" w:rsidRPr="00E00D19" w:rsidRDefault="00FF45E8" w:rsidP="00FF45E8">
      <w:pPr>
        <w:spacing w:line="360" w:lineRule="auto"/>
        <w:ind w:firstLine="360"/>
        <w:jc w:val="both"/>
      </w:pPr>
      <w:r w:rsidRPr="00E00D19">
        <w:lastRenderedPageBreak/>
        <w:t xml:space="preserve">Αν είναι επιθυμητός ο προσδιορισμός του διαλυμένου μόνο μετάλλου, το δείγμα διηθείται από φίλτρο διαμέτρου πόρων 0,45μm αμέσως μετά τη λήψη του και </w:t>
      </w:r>
      <w:proofErr w:type="spellStart"/>
      <w:r w:rsidRPr="00E00D19">
        <w:t>οξινίζεται</w:t>
      </w:r>
      <w:proofErr w:type="spellEnd"/>
      <w:r w:rsidRPr="00E00D19">
        <w:t xml:space="preserve"> με πυκνό νιτρικό οξύ (HNO</w:t>
      </w:r>
      <w:r w:rsidRPr="00E00D19">
        <w:rPr>
          <w:vertAlign w:val="subscript"/>
        </w:rPr>
        <w:t>3</w:t>
      </w:r>
      <w:r w:rsidRPr="00E00D19">
        <w:t xml:space="preserve">) μέχρι το </w:t>
      </w:r>
      <w:proofErr w:type="spellStart"/>
      <w:r w:rsidRPr="00E00D19">
        <w:t>pH</w:t>
      </w:r>
      <w:proofErr w:type="spellEnd"/>
      <w:r w:rsidRPr="00E00D19">
        <w:t xml:space="preserve"> του να έχει τιμή μικρότερη από 2. </w:t>
      </w:r>
      <w:r w:rsidRPr="00E00D19">
        <w:rPr>
          <w:u w:val="single"/>
        </w:rPr>
        <w:t xml:space="preserve">Αν είναι επιθυμητός ο προσδιορισμός μόνο του διαλυμένου </w:t>
      </w:r>
      <w:proofErr w:type="spellStart"/>
      <w:r w:rsidRPr="00E00D19">
        <w:rPr>
          <w:u w:val="single"/>
        </w:rPr>
        <w:t>εξασθενούς</w:t>
      </w:r>
      <w:proofErr w:type="spellEnd"/>
      <w:r w:rsidRPr="00E00D19">
        <w:rPr>
          <w:u w:val="single"/>
        </w:rPr>
        <w:t xml:space="preserve"> χρωμίου, ρυθμίζεται το </w:t>
      </w:r>
      <w:proofErr w:type="spellStart"/>
      <w:r w:rsidRPr="00E00D19">
        <w:rPr>
          <w:u w:val="single"/>
        </w:rPr>
        <w:t>pH</w:t>
      </w:r>
      <w:proofErr w:type="spellEnd"/>
      <w:r w:rsidRPr="00E00D19">
        <w:rPr>
          <w:u w:val="single"/>
        </w:rPr>
        <w:t xml:space="preserve"> του διηθήματος στην τιμή 8 (ή και παραπάνω) χρησιμοποιώντας υδροξείδιο του νατρίου (</w:t>
      </w:r>
      <w:proofErr w:type="spellStart"/>
      <w:r w:rsidRPr="00E00D19">
        <w:rPr>
          <w:u w:val="single"/>
        </w:rPr>
        <w:t>NaOH</w:t>
      </w:r>
      <w:proofErr w:type="spellEnd"/>
      <w:r w:rsidRPr="00E00D19">
        <w:rPr>
          <w:u w:val="single"/>
        </w:rPr>
        <w:t>) 1N και διατηρείται στο ψυγείο.</w:t>
      </w:r>
      <w:r w:rsidRPr="00E00D19">
        <w:t xml:space="preserve"> Αν είναι επιθυμητός ο προσδιορισμός του ολικού χρωμίου το δείγμα </w:t>
      </w:r>
      <w:proofErr w:type="spellStart"/>
      <w:r w:rsidRPr="00E00D19">
        <w:t>οξινίζεται</w:t>
      </w:r>
      <w:proofErr w:type="spellEnd"/>
      <w:r w:rsidRPr="00E00D19">
        <w:t xml:space="preserve"> χωρίς να διηθηθεί την ώρα της λήψης του με πυκνό οξύ (HNO</w:t>
      </w:r>
      <w:r w:rsidRPr="00E00D19">
        <w:rPr>
          <w:vertAlign w:val="subscript"/>
        </w:rPr>
        <w:t>3</w:t>
      </w:r>
      <w:r w:rsidRPr="00E00D19">
        <w:t xml:space="preserve">) μέχρι το </w:t>
      </w:r>
      <w:proofErr w:type="spellStart"/>
      <w:r w:rsidRPr="00E00D19">
        <w:t>pH</w:t>
      </w:r>
      <w:proofErr w:type="spellEnd"/>
      <w:r w:rsidRPr="00E00D19">
        <w:t xml:space="preserve"> του να έχει τιμή μικρότερη από 2. Τέλος, αν θέλουμε να προσδιορίσουμε το ολικό </w:t>
      </w:r>
      <w:proofErr w:type="spellStart"/>
      <w:r w:rsidRPr="00E00D19">
        <w:t>εξασθενές</w:t>
      </w:r>
      <w:proofErr w:type="spellEnd"/>
      <w:r w:rsidRPr="00E00D19">
        <w:t xml:space="preserve"> χρώμιο ρυθμίζεται το </w:t>
      </w:r>
      <w:proofErr w:type="spellStart"/>
      <w:r w:rsidRPr="00E00D19">
        <w:t>pH</w:t>
      </w:r>
      <w:proofErr w:type="spellEnd"/>
      <w:r w:rsidRPr="00E00D19">
        <w:t xml:space="preserve"> του δείγματος (χωρίς διήθηση) στην τιμή 8 (ή και παραπάνω) χρησιμοποιώντας υδροξείδιο του νατρίου (</w:t>
      </w:r>
      <w:proofErr w:type="spellStart"/>
      <w:r w:rsidRPr="00E00D19">
        <w:t>NaOH</w:t>
      </w:r>
      <w:proofErr w:type="spellEnd"/>
      <w:r w:rsidRPr="00E00D19">
        <w:t>) 1N και διατηρείται στο ψυγείο.</w:t>
      </w:r>
    </w:p>
    <w:p w:rsidR="00FF45E8" w:rsidRPr="00E00D19" w:rsidRDefault="00FF45E8" w:rsidP="00FF45E8">
      <w:pPr>
        <w:spacing w:line="360" w:lineRule="auto"/>
        <w:jc w:val="both"/>
      </w:pPr>
    </w:p>
    <w:p w:rsidR="00FF45E8" w:rsidRPr="00E00D19" w:rsidRDefault="00FF45E8" w:rsidP="00FF45E8">
      <w:pPr>
        <w:spacing w:line="360" w:lineRule="auto"/>
        <w:jc w:val="both"/>
        <w:rPr>
          <w:u w:val="single"/>
        </w:rPr>
      </w:pPr>
      <w:proofErr w:type="spellStart"/>
      <w:r w:rsidRPr="00E00D19">
        <w:rPr>
          <w:u w:val="single"/>
        </w:rPr>
        <w:t>Χρωματομετρική</w:t>
      </w:r>
      <w:proofErr w:type="spellEnd"/>
      <w:r w:rsidRPr="00E00D19">
        <w:rPr>
          <w:u w:val="single"/>
        </w:rPr>
        <w:t xml:space="preserve"> μέθοδος</w:t>
      </w:r>
    </w:p>
    <w:p w:rsidR="00FF45E8" w:rsidRPr="00E00D19" w:rsidRDefault="00FF45E8" w:rsidP="00FF45E8">
      <w:pPr>
        <w:spacing w:line="360" w:lineRule="auto"/>
        <w:ind w:firstLine="360"/>
        <w:jc w:val="both"/>
      </w:pPr>
      <w:r w:rsidRPr="00E00D19">
        <w:t xml:space="preserve">Με τη μέθοδο αυτή προσδιορίζεται </w:t>
      </w:r>
      <w:r w:rsidRPr="00CB42F2">
        <w:rPr>
          <w:highlight w:val="yellow"/>
        </w:rPr>
        <w:t xml:space="preserve">μόνο το </w:t>
      </w:r>
      <w:proofErr w:type="spellStart"/>
      <w:r w:rsidRPr="00CB42F2">
        <w:rPr>
          <w:highlight w:val="yellow"/>
        </w:rPr>
        <w:t>εξασθενές</w:t>
      </w:r>
      <w:proofErr w:type="spellEnd"/>
      <w:r w:rsidRPr="00CB42F2">
        <w:rPr>
          <w:highlight w:val="yellow"/>
        </w:rPr>
        <w:t xml:space="preserve"> χρώμιο (</w:t>
      </w:r>
      <w:proofErr w:type="spellStart"/>
      <w:r w:rsidRPr="00CB42F2">
        <w:rPr>
          <w:highlight w:val="yellow"/>
        </w:rPr>
        <w:t>Cr</w:t>
      </w:r>
      <w:r w:rsidRPr="00CB42F2">
        <w:rPr>
          <w:highlight w:val="yellow"/>
          <w:vertAlign w:val="superscript"/>
        </w:rPr>
        <w:t>+6</w:t>
      </w:r>
      <w:proofErr w:type="spellEnd"/>
      <w:r w:rsidRPr="00CB42F2">
        <w:rPr>
          <w:highlight w:val="yellow"/>
        </w:rPr>
        <w:t>).</w:t>
      </w:r>
      <w:r w:rsidRPr="00E00D19">
        <w:t xml:space="preserve"> Για το λόγο αυτό, αν είναι επιθυμητός ο προσδιορισμός του ολικού χρωμίου μετατρέπεται όλο το χρώμιο του δείγματος σε </w:t>
      </w:r>
      <w:proofErr w:type="spellStart"/>
      <w:r w:rsidRPr="00E00D19">
        <w:t>εξασθενές</w:t>
      </w:r>
      <w:proofErr w:type="spellEnd"/>
      <w:r w:rsidRPr="00E00D19">
        <w:t xml:space="preserve"> χρώμιο με οξείδωση, χρησιμοποιώντας υπερμαγγανικό κάλιο (</w:t>
      </w:r>
      <w:proofErr w:type="spellStart"/>
      <w:r w:rsidRPr="00E00D19">
        <w:t>KMnO</w:t>
      </w:r>
      <w:r w:rsidRPr="00E00D19">
        <w:rPr>
          <w:vertAlign w:val="subscript"/>
        </w:rPr>
        <w:t>4</w:t>
      </w:r>
      <w:proofErr w:type="spellEnd"/>
      <w:r w:rsidRPr="00E00D19">
        <w:t xml:space="preserve">) (Σημείωση: η παραπάνω διαδικασία οξείδωσης είναι δυνατόν να μην επιτύχει 100% μετατροπή του ολικού χρωμίου σε </w:t>
      </w:r>
      <w:proofErr w:type="spellStart"/>
      <w:r w:rsidRPr="00E00D19">
        <w:t>εξασθενές</w:t>
      </w:r>
      <w:proofErr w:type="spellEnd"/>
      <w:r w:rsidRPr="00E00D19">
        <w:t xml:space="preserve"> χρώμιο. Για πλήρη μετατροπή και προσδιορισμό του ολικού χρωμίου το δείγμα </w:t>
      </w:r>
      <w:proofErr w:type="spellStart"/>
      <w:r w:rsidRPr="00E00D19">
        <w:t>προεπεξεργάζεται</w:t>
      </w:r>
      <w:proofErr w:type="spellEnd"/>
      <w:r w:rsidRPr="00E00D19">
        <w:t xml:space="preserve"> κατάλληλα). Για να προσδιοριστεί το ολικό χρώμιο το δείγμα πρέπει να επεξεργαστεί με μίγμα θειικού και νιτρικού οξέος και στη συνέχεια να οξειδωθεί με KMnO</w:t>
      </w:r>
      <w:r w:rsidRPr="00E00D19">
        <w:rPr>
          <w:vertAlign w:val="subscript"/>
        </w:rPr>
        <w:t>4</w:t>
      </w:r>
      <w:r w:rsidRPr="00E00D19">
        <w:t xml:space="preserve"> πριν αντιδράσει με το </w:t>
      </w:r>
      <w:proofErr w:type="spellStart"/>
      <w:r w:rsidRPr="00E00D19">
        <w:t>διφαινυλοκαρβαζίδιο</w:t>
      </w:r>
      <w:proofErr w:type="spellEnd"/>
      <w:r w:rsidRPr="00E00D19">
        <w:t xml:space="preserve">. </w:t>
      </w:r>
    </w:p>
    <w:p w:rsidR="00FF45E8" w:rsidRPr="00E00D19" w:rsidRDefault="00FF45E8" w:rsidP="00FF45E8">
      <w:pPr>
        <w:spacing w:line="360" w:lineRule="auto"/>
        <w:ind w:firstLine="360"/>
        <w:jc w:val="both"/>
      </w:pPr>
      <w:r w:rsidRPr="00E00D19">
        <w:t xml:space="preserve">Το </w:t>
      </w:r>
      <w:proofErr w:type="spellStart"/>
      <w:r w:rsidRPr="00E00D19">
        <w:t>εξασθενές</w:t>
      </w:r>
      <w:proofErr w:type="spellEnd"/>
      <w:r w:rsidRPr="00E00D19">
        <w:t xml:space="preserve"> χρώμιο προσδιορίζεται </w:t>
      </w:r>
      <w:proofErr w:type="spellStart"/>
      <w:r w:rsidRPr="00E00D19">
        <w:t>χρωματο</w:t>
      </w:r>
      <w:proofErr w:type="spellEnd"/>
      <w:r w:rsidRPr="00E00D19">
        <w:t xml:space="preserve">-μετρικά από την αντίδρασή του με </w:t>
      </w:r>
      <w:proofErr w:type="spellStart"/>
      <w:r w:rsidRPr="00E00D19">
        <w:t>διφαινυλοκαρβαζίδιο</w:t>
      </w:r>
      <w:proofErr w:type="spellEnd"/>
      <w:r w:rsidRPr="00E00D19">
        <w:t xml:space="preserve"> σε όξινο διάλυμα. Από την αντίδραση αυτή δημιουργείται ένα κόκκινο-βιολετί </w:t>
      </w:r>
      <w:proofErr w:type="spellStart"/>
      <w:r w:rsidRPr="00E00D19">
        <w:t>σύμπλοκο</w:t>
      </w:r>
      <w:proofErr w:type="spellEnd"/>
      <w:r w:rsidRPr="00E00D19">
        <w:t xml:space="preserve"> άγνωστης σύστασης. Η αντίδραση με το </w:t>
      </w:r>
      <w:proofErr w:type="spellStart"/>
      <w:r w:rsidRPr="00E00D19">
        <w:t>διφαινυλοκαρβαζίδιο</w:t>
      </w:r>
      <w:proofErr w:type="spellEnd"/>
      <w:r w:rsidRPr="00E00D19">
        <w:t xml:space="preserve"> είναι σχεδόν ειδικευμένη για το χρώμιο. Το </w:t>
      </w:r>
      <w:proofErr w:type="spellStart"/>
      <w:r w:rsidRPr="00E00D19">
        <w:t>εξασθενές</w:t>
      </w:r>
      <w:proofErr w:type="spellEnd"/>
      <w:r w:rsidRPr="00E00D19">
        <w:t xml:space="preserve"> </w:t>
      </w:r>
      <w:proofErr w:type="spellStart"/>
      <w:r w:rsidRPr="00E00D19">
        <w:t>μολυβδένιο</w:t>
      </w:r>
      <w:proofErr w:type="spellEnd"/>
      <w:r w:rsidRPr="00E00D19">
        <w:t xml:space="preserve"> και τα άλατα υδραργύρου είναι δυνατόν να αντιδράσουν σχηματίζοντας το ίδιο χρώμα, αλλά η έντασή του θα είναι πολύ μικρή σε σχέση με εκείνη που οφείλεται στην παρουσία του χρωμίου στην συγκεκριμένη τιμή </w:t>
      </w:r>
      <w:proofErr w:type="spellStart"/>
      <w:r w:rsidRPr="00E00D19">
        <w:t>pH</w:t>
      </w:r>
      <w:proofErr w:type="spellEnd"/>
      <w:r w:rsidRPr="00E00D19">
        <w:t>. Επίσης, είναι δυνατόν να έχουμε παρεμβολή από την παρουσία υψηλών ποσοτήτων βαναδίου (σε συγκέντρωση 10 φορές μεγαλύτερη από εκείνη του χρωμίου), καθώς επίσης και σιδήρου (σε συγκέντρωση μεγαλύτερη από 1mg/L).</w:t>
      </w:r>
    </w:p>
    <w:p w:rsidR="00FF45E8" w:rsidRDefault="00FF45E8" w:rsidP="00FF45E8">
      <w:pPr>
        <w:spacing w:line="360" w:lineRule="auto"/>
        <w:ind w:firstLine="360"/>
        <w:jc w:val="both"/>
      </w:pPr>
    </w:p>
    <w:p w:rsidR="00FF45E8" w:rsidRPr="00E00D19" w:rsidRDefault="00FF45E8" w:rsidP="00FF45E8">
      <w:pPr>
        <w:spacing w:line="360" w:lineRule="auto"/>
        <w:ind w:firstLine="360"/>
        <w:jc w:val="both"/>
      </w:pPr>
    </w:p>
    <w:p w:rsidR="00FF45E8" w:rsidRPr="00E00D19" w:rsidRDefault="00FF45E8" w:rsidP="00FF45E8">
      <w:pPr>
        <w:spacing w:line="360" w:lineRule="auto"/>
        <w:jc w:val="both"/>
        <w:rPr>
          <w:u w:val="single"/>
        </w:rPr>
      </w:pPr>
      <w:r w:rsidRPr="00E00D19">
        <w:rPr>
          <w:u w:val="single"/>
        </w:rPr>
        <w:lastRenderedPageBreak/>
        <w:t>Όργανα και υλικά</w:t>
      </w:r>
    </w:p>
    <w:p w:rsidR="00FF45E8" w:rsidRPr="00E00D19" w:rsidRDefault="00FF45E8" w:rsidP="00FF45E8">
      <w:pPr>
        <w:numPr>
          <w:ilvl w:val="0"/>
          <w:numId w:val="2"/>
        </w:numPr>
        <w:spacing w:line="360" w:lineRule="auto"/>
        <w:jc w:val="both"/>
      </w:pPr>
      <w:proofErr w:type="spellStart"/>
      <w:r w:rsidRPr="00E00D19">
        <w:t>Φασματοφωτόμετρο</w:t>
      </w:r>
      <w:proofErr w:type="spellEnd"/>
      <w:r w:rsidRPr="00E00D19">
        <w:t xml:space="preserve"> (με μήκος διαδρομής φωτός 1cm ή και μεγαλύτερου)</w:t>
      </w:r>
    </w:p>
    <w:p w:rsidR="00FF45E8" w:rsidRPr="00E00D19" w:rsidRDefault="00FF45E8" w:rsidP="00FF45E8">
      <w:pPr>
        <w:numPr>
          <w:ilvl w:val="0"/>
          <w:numId w:val="2"/>
        </w:numPr>
        <w:spacing w:line="360" w:lineRule="auto"/>
        <w:jc w:val="both"/>
      </w:pPr>
      <w:r w:rsidRPr="00E00D19">
        <w:t>Διάλυμα χρωμίου: διάλυση 141,4mg K</w:t>
      </w:r>
      <w:r w:rsidRPr="00E00D19">
        <w:rPr>
          <w:vertAlign w:val="subscript"/>
        </w:rPr>
        <w:t>2</w:t>
      </w:r>
      <w:r w:rsidRPr="00E00D19">
        <w:t>Cr</w:t>
      </w:r>
      <w:r w:rsidRPr="00E00D19">
        <w:rPr>
          <w:vertAlign w:val="subscript"/>
        </w:rPr>
        <w:t>2</w:t>
      </w:r>
      <w:r w:rsidRPr="00E00D19">
        <w:t>O</w:t>
      </w:r>
      <w:r w:rsidRPr="00E00D19">
        <w:rPr>
          <w:vertAlign w:val="subscript"/>
        </w:rPr>
        <w:t>7</w:t>
      </w:r>
      <w:r w:rsidRPr="00E00D19">
        <w:t xml:space="preserve">  σε νερό και αραίωση στα 100ml (1ml περιέχει 500μg </w:t>
      </w:r>
      <w:proofErr w:type="spellStart"/>
      <w:r w:rsidRPr="00E00D19">
        <w:t>Cr</w:t>
      </w:r>
      <w:proofErr w:type="spellEnd"/>
      <w:r w:rsidRPr="00E00D19">
        <w:t>)</w:t>
      </w:r>
    </w:p>
    <w:p w:rsidR="00FF45E8" w:rsidRPr="00E00D19" w:rsidRDefault="00FF45E8" w:rsidP="00FF45E8">
      <w:pPr>
        <w:numPr>
          <w:ilvl w:val="0"/>
          <w:numId w:val="2"/>
        </w:numPr>
        <w:spacing w:line="360" w:lineRule="auto"/>
        <w:jc w:val="both"/>
      </w:pPr>
      <w:r w:rsidRPr="00E00D19">
        <w:t xml:space="preserve">Πρότυπο διάλυμα χρωμίου: αραίωση 1ml διαλύματος χρωμίου στα 100ml (1ml περιέχει 5μg </w:t>
      </w:r>
      <w:proofErr w:type="spellStart"/>
      <w:r w:rsidRPr="00E00D19">
        <w:t>Cr</w:t>
      </w:r>
      <w:proofErr w:type="spellEnd"/>
      <w:r w:rsidRPr="00E00D19">
        <w:t>)</w:t>
      </w:r>
    </w:p>
    <w:p w:rsidR="00FF45E8" w:rsidRPr="00E00D19" w:rsidRDefault="00FF45E8" w:rsidP="00FF45E8">
      <w:pPr>
        <w:numPr>
          <w:ilvl w:val="0"/>
          <w:numId w:val="2"/>
        </w:numPr>
        <w:spacing w:line="360" w:lineRule="auto"/>
        <w:jc w:val="both"/>
      </w:pPr>
      <w:proofErr w:type="spellStart"/>
      <w:r w:rsidRPr="00E00D19">
        <w:t>Θεικό</w:t>
      </w:r>
      <w:proofErr w:type="spellEnd"/>
      <w:r w:rsidRPr="00E00D19">
        <w:t xml:space="preserve"> οξύ 0,2Ν (Η</w:t>
      </w:r>
      <w:r w:rsidRPr="00E00D19">
        <w:rPr>
          <w:vertAlign w:val="subscript"/>
        </w:rPr>
        <w:t>2</w:t>
      </w:r>
      <w:r w:rsidRPr="00E00D19">
        <w:t>SO</w:t>
      </w:r>
      <w:r w:rsidRPr="00E00D19">
        <w:rPr>
          <w:vertAlign w:val="subscript"/>
        </w:rPr>
        <w:t>4</w:t>
      </w:r>
      <w:r w:rsidRPr="00E00D19">
        <w:t xml:space="preserve">): </w:t>
      </w:r>
      <w:proofErr w:type="spellStart"/>
      <w:r w:rsidRPr="00E00D19">
        <w:t>αραιώση</w:t>
      </w:r>
      <w:proofErr w:type="spellEnd"/>
      <w:r w:rsidRPr="00E00D19">
        <w:t xml:space="preserve"> 17ml Η</w:t>
      </w:r>
      <w:r w:rsidRPr="00E00D19">
        <w:rPr>
          <w:vertAlign w:val="subscript"/>
        </w:rPr>
        <w:t>2</w:t>
      </w:r>
      <w:r w:rsidRPr="00E00D19">
        <w:t>SO</w:t>
      </w:r>
      <w:r w:rsidRPr="00E00D19">
        <w:rPr>
          <w:vertAlign w:val="subscript"/>
        </w:rPr>
        <w:t>4</w:t>
      </w:r>
      <w:r w:rsidRPr="00E00D19">
        <w:t xml:space="preserve"> 6Ν σε 500ml</w:t>
      </w:r>
    </w:p>
    <w:p w:rsidR="00FF45E8" w:rsidRPr="00E00D19" w:rsidRDefault="00FF45E8" w:rsidP="00FF45E8">
      <w:pPr>
        <w:numPr>
          <w:ilvl w:val="0"/>
          <w:numId w:val="2"/>
        </w:numPr>
        <w:spacing w:line="360" w:lineRule="auto"/>
        <w:jc w:val="both"/>
      </w:pPr>
      <w:r w:rsidRPr="00E00D19">
        <w:t xml:space="preserve">Διάλυμα </w:t>
      </w:r>
      <w:proofErr w:type="spellStart"/>
      <w:r w:rsidRPr="00E00D19">
        <w:t>διφαινυλοκαρβαζιδίου</w:t>
      </w:r>
      <w:proofErr w:type="spellEnd"/>
      <w:r w:rsidRPr="00E00D19">
        <w:t xml:space="preserve">: διάλυση 250mg </w:t>
      </w:r>
      <w:proofErr w:type="spellStart"/>
      <w:r w:rsidRPr="00E00D19">
        <w:t>διφαινυλοκαρβαζιδίου</w:t>
      </w:r>
      <w:proofErr w:type="spellEnd"/>
      <w:r w:rsidRPr="00E00D19">
        <w:t xml:space="preserve"> σε 50ml ακετόνης (αποθήκευση σε καφέ δοχείο και απόρριψη μόλις αποχρωματιστεί)</w:t>
      </w:r>
    </w:p>
    <w:p w:rsidR="00FF45E8" w:rsidRPr="00E00D19" w:rsidRDefault="00FF45E8" w:rsidP="00FF45E8">
      <w:pPr>
        <w:numPr>
          <w:ilvl w:val="0"/>
          <w:numId w:val="2"/>
        </w:numPr>
        <w:spacing w:line="360" w:lineRule="auto"/>
        <w:jc w:val="both"/>
      </w:pPr>
      <w:r w:rsidRPr="00E00D19">
        <w:t>Πυκνό φωσφορικό οξύ (Η</w:t>
      </w:r>
      <w:r w:rsidRPr="00E00D19">
        <w:rPr>
          <w:vertAlign w:val="subscript"/>
        </w:rPr>
        <w:t>3</w:t>
      </w:r>
      <w:r w:rsidRPr="00E00D19">
        <w:t>ΡΟ</w:t>
      </w:r>
      <w:r w:rsidRPr="00E00D19">
        <w:rPr>
          <w:vertAlign w:val="subscript"/>
        </w:rPr>
        <w:t>4</w:t>
      </w:r>
      <w:r w:rsidRPr="00E00D19">
        <w:t>)</w:t>
      </w:r>
    </w:p>
    <w:p w:rsidR="00FF45E8" w:rsidRPr="00E00D19" w:rsidRDefault="00FF45E8" w:rsidP="00FF45E8">
      <w:pPr>
        <w:numPr>
          <w:ilvl w:val="0"/>
          <w:numId w:val="2"/>
        </w:numPr>
        <w:spacing w:line="360" w:lineRule="auto"/>
        <w:jc w:val="both"/>
      </w:pPr>
      <w:r w:rsidRPr="00E00D19">
        <w:t>Υδροξείδιο του νατρίου 1Ν (</w:t>
      </w:r>
      <w:proofErr w:type="spellStart"/>
      <w:r w:rsidRPr="00E00D19">
        <w:t>ΝαΟΗ</w:t>
      </w:r>
      <w:proofErr w:type="spellEnd"/>
      <w:r w:rsidRPr="00E00D19">
        <w:t xml:space="preserve">): διάλυση 40g </w:t>
      </w:r>
      <w:proofErr w:type="spellStart"/>
      <w:r w:rsidRPr="00E00D19">
        <w:t>ΝαΟΗ</w:t>
      </w:r>
      <w:proofErr w:type="spellEnd"/>
      <w:r w:rsidRPr="00E00D19">
        <w:t xml:space="preserve"> σε 1L νερό (αποθήκευση σε πλαστικό μπουκάλι)</w:t>
      </w:r>
    </w:p>
    <w:p w:rsidR="00FF45E8" w:rsidRPr="00E00D19" w:rsidRDefault="00FF45E8" w:rsidP="00FF45E8">
      <w:pPr>
        <w:spacing w:line="360" w:lineRule="auto"/>
        <w:jc w:val="both"/>
      </w:pPr>
    </w:p>
    <w:p w:rsidR="00FF45E8" w:rsidRPr="00E00D19" w:rsidRDefault="00FF45E8" w:rsidP="00FF45E8">
      <w:pPr>
        <w:spacing w:line="360" w:lineRule="auto"/>
        <w:jc w:val="both"/>
        <w:rPr>
          <w:u w:val="single"/>
        </w:rPr>
      </w:pPr>
      <w:r w:rsidRPr="00E00D19">
        <w:rPr>
          <w:u w:val="single"/>
        </w:rPr>
        <w:t>Πειραματική διαδικασία</w:t>
      </w:r>
    </w:p>
    <w:p w:rsidR="00FF45E8" w:rsidRPr="00E00D19" w:rsidRDefault="00FF45E8" w:rsidP="00FF45E8">
      <w:pPr>
        <w:numPr>
          <w:ilvl w:val="1"/>
          <w:numId w:val="1"/>
        </w:numPr>
        <w:tabs>
          <w:tab w:val="clear" w:pos="1440"/>
          <w:tab w:val="num" w:pos="720"/>
        </w:tabs>
        <w:spacing w:line="360" w:lineRule="auto"/>
        <w:ind w:left="720"/>
        <w:jc w:val="both"/>
      </w:pPr>
      <w:r>
        <w:t>Τοποθετείστε ποσότητες 0-</w:t>
      </w:r>
      <w:r w:rsidR="00B25C76">
        <w:t>2</w:t>
      </w:r>
      <w:r>
        <w:t>-</w:t>
      </w:r>
      <w:r w:rsidR="00B25C76">
        <w:t>5</w:t>
      </w:r>
      <w:r>
        <w:t>-</w:t>
      </w:r>
      <w:r w:rsidR="00B25C76">
        <w:t>10</w:t>
      </w:r>
      <w:r>
        <w:t>-</w:t>
      </w:r>
      <w:r w:rsidR="00B25C76">
        <w:t>15</w:t>
      </w:r>
      <w:r w:rsidRPr="00E00D19">
        <w:t xml:space="preserve"> και </w:t>
      </w:r>
      <w:r w:rsidR="00B25C76">
        <w:t>2</w:t>
      </w:r>
      <w:r>
        <w:t>0</w:t>
      </w:r>
      <w:r w:rsidR="00BE1E43">
        <w:t xml:space="preserve"> </w:t>
      </w:r>
      <w:r w:rsidRPr="00E00D19">
        <w:t>ml του πρότυπου διαλύματος χρωμίου (5</w:t>
      </w:r>
      <w:r w:rsidR="00D66C53">
        <w:t xml:space="preserve"> </w:t>
      </w:r>
      <w:proofErr w:type="spellStart"/>
      <w:r w:rsidRPr="00E00D19">
        <w:t>μg</w:t>
      </w:r>
      <w:proofErr w:type="spellEnd"/>
      <w:r w:rsidRPr="00E00D19">
        <w:t xml:space="preserve">/ml) σε 6 </w:t>
      </w:r>
      <w:r>
        <w:t xml:space="preserve">ογκομετρικές των </w:t>
      </w:r>
      <w:r w:rsidR="00B25C76">
        <w:t>10</w:t>
      </w:r>
      <w:r w:rsidRPr="00E00D19">
        <w:t>0 ml, έτσι ώστε να μεταφερθούν συγκ</w:t>
      </w:r>
      <w:r>
        <w:t>εκριμένες ποσότητες χρωμίου (0-5-12,5-25-37,5-50</w:t>
      </w:r>
      <w:r w:rsidRPr="00E00D19">
        <w:t>μg).</w:t>
      </w:r>
    </w:p>
    <w:p w:rsidR="00FF45E8" w:rsidRDefault="00FF45E8" w:rsidP="00FF45E8">
      <w:pPr>
        <w:numPr>
          <w:ilvl w:val="1"/>
          <w:numId w:val="1"/>
        </w:numPr>
        <w:tabs>
          <w:tab w:val="clear" w:pos="1440"/>
          <w:tab w:val="num" w:pos="720"/>
        </w:tabs>
        <w:spacing w:line="360" w:lineRule="auto"/>
        <w:ind w:left="720"/>
        <w:jc w:val="both"/>
      </w:pPr>
      <w:r w:rsidRPr="00E00D19">
        <w:t>Προσθέστε 0,</w:t>
      </w:r>
      <w:r w:rsidR="00B25C76">
        <w:t xml:space="preserve">250 </w:t>
      </w:r>
      <w:r w:rsidRPr="00E00D19">
        <w:rPr>
          <w:lang w:val="en-US"/>
        </w:rPr>
        <w:t>ml</w:t>
      </w:r>
      <w:r w:rsidRPr="00E00D19">
        <w:t xml:space="preserve"> Η</w:t>
      </w:r>
      <w:r w:rsidRPr="00E00D19">
        <w:rPr>
          <w:vertAlign w:val="subscript"/>
        </w:rPr>
        <w:t>3</w:t>
      </w:r>
      <w:r w:rsidRPr="00E00D19">
        <w:t>ΡΟ</w:t>
      </w:r>
      <w:r w:rsidRPr="00E00D19">
        <w:rPr>
          <w:vertAlign w:val="subscript"/>
        </w:rPr>
        <w:t>4</w:t>
      </w:r>
      <w:r w:rsidRPr="00E00D19">
        <w:t xml:space="preserve"> Αραιώστε τα διαλύματα μέχρι τα </w:t>
      </w:r>
      <w:r w:rsidR="00B25C76">
        <w:t>100</w:t>
      </w:r>
      <w:r w:rsidRPr="00E00D19">
        <w:t>ml και ανακινείστε.</w:t>
      </w:r>
    </w:p>
    <w:p w:rsidR="00FF45E8" w:rsidRPr="00E00D19" w:rsidRDefault="00FF45E8" w:rsidP="00FF45E8">
      <w:pPr>
        <w:numPr>
          <w:ilvl w:val="1"/>
          <w:numId w:val="1"/>
        </w:numPr>
        <w:tabs>
          <w:tab w:val="clear" w:pos="1440"/>
          <w:tab w:val="num" w:pos="720"/>
        </w:tabs>
        <w:spacing w:line="360" w:lineRule="auto"/>
        <w:ind w:left="720"/>
        <w:jc w:val="both"/>
      </w:pPr>
      <w:r w:rsidRPr="00D2119D">
        <w:t>Μεταφέρετε 5 ml δ/</w:t>
      </w:r>
      <w:proofErr w:type="spellStart"/>
      <w:r w:rsidRPr="00D2119D">
        <w:t>τος</w:t>
      </w:r>
      <w:proofErr w:type="spellEnd"/>
      <w:r w:rsidRPr="00D2119D">
        <w:t xml:space="preserve">  σε δοκιμαστικό σωλήνα και ρυθμίστε το </w:t>
      </w:r>
      <w:proofErr w:type="spellStart"/>
      <w:r w:rsidRPr="00D2119D">
        <w:t>pH</w:t>
      </w:r>
      <w:proofErr w:type="spellEnd"/>
      <w:r w:rsidRPr="00D2119D">
        <w:t xml:space="preserve"> των διαλυμάτων </w:t>
      </w:r>
      <w:r>
        <w:t>στο 1 ± 0,3</w:t>
      </w:r>
      <w:r w:rsidRPr="00E00D19">
        <w:t xml:space="preserve"> χρησιμοποιώντας διάλυμα Η</w:t>
      </w:r>
      <w:r w:rsidRPr="00E00D19">
        <w:rPr>
          <w:vertAlign w:val="subscript"/>
        </w:rPr>
        <w:t>2</w:t>
      </w:r>
      <w:r w:rsidRPr="00E00D19">
        <w:t>SO</w:t>
      </w:r>
      <w:r w:rsidRPr="00E00D19">
        <w:rPr>
          <w:vertAlign w:val="subscript"/>
        </w:rPr>
        <w:t>4</w:t>
      </w:r>
      <w:r w:rsidRPr="00E00D19">
        <w:t xml:space="preserve"> 0,2Ν</w:t>
      </w:r>
      <w:r w:rsidRPr="0059668F">
        <w:t xml:space="preserve">, </w:t>
      </w:r>
      <w:r>
        <w:t xml:space="preserve">διάλυμα </w:t>
      </w:r>
      <w:proofErr w:type="spellStart"/>
      <w:r>
        <w:rPr>
          <w:lang w:val="en-US"/>
        </w:rPr>
        <w:t>NaOH</w:t>
      </w:r>
      <w:proofErr w:type="spellEnd"/>
      <w:r>
        <w:t xml:space="preserve"> 1Μ</w:t>
      </w:r>
      <w:r w:rsidR="00D66C53">
        <w:t>.</w:t>
      </w:r>
    </w:p>
    <w:p w:rsidR="00FF45E8" w:rsidRPr="00E00D19" w:rsidRDefault="00FF45E8" w:rsidP="00FF45E8">
      <w:pPr>
        <w:numPr>
          <w:ilvl w:val="1"/>
          <w:numId w:val="1"/>
        </w:numPr>
        <w:tabs>
          <w:tab w:val="clear" w:pos="1440"/>
          <w:tab w:val="num" w:pos="720"/>
        </w:tabs>
        <w:spacing w:line="360" w:lineRule="auto"/>
        <w:ind w:left="720"/>
        <w:jc w:val="both"/>
      </w:pPr>
      <w:r w:rsidRPr="00E00D19">
        <w:t xml:space="preserve">Προσθέστε </w:t>
      </w:r>
      <w:r>
        <w:t>0,</w:t>
      </w:r>
      <w:r w:rsidR="00B54CBA">
        <w:t xml:space="preserve">2 </w:t>
      </w:r>
      <w:r w:rsidRPr="00E00D19">
        <w:t xml:space="preserve">ml διαλύματος </w:t>
      </w:r>
      <w:proofErr w:type="spellStart"/>
      <w:r w:rsidRPr="00E00D19">
        <w:t>διφαινυλοκαρβαζιδίου</w:t>
      </w:r>
      <w:proofErr w:type="spellEnd"/>
      <w:r w:rsidRPr="00E00D19">
        <w:t xml:space="preserve">, ανακινείστε και αφήστε να αναπτυχθεί το χρώμα για 5 με 10 λεπτά. </w:t>
      </w:r>
    </w:p>
    <w:p w:rsidR="00FF45E8" w:rsidRDefault="00FF45E8" w:rsidP="00FF45E8">
      <w:pPr>
        <w:numPr>
          <w:ilvl w:val="1"/>
          <w:numId w:val="1"/>
        </w:numPr>
        <w:tabs>
          <w:tab w:val="clear" w:pos="1440"/>
          <w:tab w:val="num" w:pos="720"/>
        </w:tabs>
        <w:spacing w:line="360" w:lineRule="auto"/>
        <w:ind w:left="720"/>
        <w:jc w:val="both"/>
      </w:pPr>
      <w:r w:rsidRPr="00E00D19">
        <w:t>Μετρήστε την απορρόφηση των διαλυμάτων στα 540</w:t>
      </w:r>
      <w:r w:rsidR="00BE1E43">
        <w:t xml:space="preserve"> </w:t>
      </w:r>
      <w:proofErr w:type="spellStart"/>
      <w:r w:rsidRPr="00E00D19">
        <w:t>nm</w:t>
      </w:r>
      <w:proofErr w:type="spellEnd"/>
      <w:r w:rsidRPr="00E00D19">
        <w:t xml:space="preserve">, χρησιμοποιώντας </w:t>
      </w:r>
      <w:proofErr w:type="spellStart"/>
      <w:r w:rsidRPr="00E00D19">
        <w:t>απιονισμένο</w:t>
      </w:r>
      <w:proofErr w:type="spellEnd"/>
      <w:r w:rsidRPr="00E00D19">
        <w:t xml:space="preserve"> νερό για το μηδενισμό του </w:t>
      </w:r>
      <w:proofErr w:type="spellStart"/>
      <w:r w:rsidRPr="00E00D19">
        <w:t>φασματοφωτόμετρου</w:t>
      </w:r>
      <w:proofErr w:type="spellEnd"/>
      <w:r w:rsidRPr="00E00D19">
        <w:t xml:space="preserve">. </w:t>
      </w:r>
    </w:p>
    <w:p w:rsidR="00FF45E8" w:rsidRDefault="00FF45E8" w:rsidP="00FF45E8">
      <w:pPr>
        <w:numPr>
          <w:ilvl w:val="1"/>
          <w:numId w:val="1"/>
        </w:numPr>
        <w:tabs>
          <w:tab w:val="clear" w:pos="1440"/>
          <w:tab w:val="num" w:pos="720"/>
        </w:tabs>
        <w:spacing w:line="360" w:lineRule="auto"/>
        <w:ind w:left="720"/>
        <w:jc w:val="both"/>
      </w:pPr>
      <w:r w:rsidRPr="00E00D19">
        <w:t>Σε μια συγκε</w:t>
      </w:r>
      <w:r>
        <w:t>κριμένη ποσότητα δείγματος (5</w:t>
      </w:r>
      <w:r w:rsidRPr="00E00D19">
        <w:t>0</w:t>
      </w:r>
      <w:r w:rsidR="00BE1E43">
        <w:t xml:space="preserve"> </w:t>
      </w:r>
      <w:r w:rsidRPr="00E00D19">
        <w:t>ml) προσθέστε 0,</w:t>
      </w:r>
      <w:r>
        <w:t>1</w:t>
      </w:r>
      <w:r w:rsidRPr="00E00D19">
        <w:t>25</w:t>
      </w:r>
      <w:r w:rsidR="00BE1E43">
        <w:t xml:space="preserve"> </w:t>
      </w:r>
      <w:r w:rsidRPr="00E00D19">
        <w:t>ml Η</w:t>
      </w:r>
      <w:r w:rsidRPr="00E00D19">
        <w:rPr>
          <w:vertAlign w:val="subscript"/>
        </w:rPr>
        <w:t>3</w:t>
      </w:r>
      <w:r w:rsidRPr="00E00D19">
        <w:t>ΡΟ</w:t>
      </w:r>
      <w:r w:rsidRPr="00E00D19">
        <w:rPr>
          <w:vertAlign w:val="subscript"/>
        </w:rPr>
        <w:t>4</w:t>
      </w:r>
      <w:r w:rsidRPr="00E00D19">
        <w:t xml:space="preserve">. </w:t>
      </w:r>
    </w:p>
    <w:p w:rsidR="00FF45E8" w:rsidRPr="00E00D19" w:rsidRDefault="00FF45E8" w:rsidP="00FF45E8">
      <w:pPr>
        <w:numPr>
          <w:ilvl w:val="1"/>
          <w:numId w:val="1"/>
        </w:numPr>
        <w:tabs>
          <w:tab w:val="clear" w:pos="1440"/>
          <w:tab w:val="num" w:pos="720"/>
        </w:tabs>
        <w:spacing w:line="360" w:lineRule="auto"/>
        <w:ind w:left="720"/>
        <w:jc w:val="both"/>
      </w:pPr>
      <w:r w:rsidRPr="00D2119D">
        <w:t>Μεταφέρετε 5 ml δ/</w:t>
      </w:r>
      <w:proofErr w:type="spellStart"/>
      <w:r w:rsidRPr="00D2119D">
        <w:t>τος</w:t>
      </w:r>
      <w:proofErr w:type="spellEnd"/>
      <w:r w:rsidRPr="00D2119D">
        <w:t xml:space="preserve">  σε δοκιμαστικό σωλήνα και ρυθμίστε το </w:t>
      </w:r>
      <w:proofErr w:type="spellStart"/>
      <w:r w:rsidRPr="00D2119D">
        <w:t>pH</w:t>
      </w:r>
      <w:proofErr w:type="spellEnd"/>
      <w:r w:rsidRPr="00D2119D">
        <w:t xml:space="preserve"> των διαλυμάτων </w:t>
      </w:r>
      <w:r>
        <w:t>στο 1 ± 0,3</w:t>
      </w:r>
      <w:r w:rsidRPr="00E00D19">
        <w:t xml:space="preserve"> χρησιμοποιώντας διάλυμα Η</w:t>
      </w:r>
      <w:r w:rsidRPr="00E00D19">
        <w:rPr>
          <w:vertAlign w:val="subscript"/>
        </w:rPr>
        <w:t>2</w:t>
      </w:r>
      <w:r w:rsidRPr="00E00D19">
        <w:t>SO</w:t>
      </w:r>
      <w:r w:rsidRPr="00E00D19">
        <w:rPr>
          <w:vertAlign w:val="subscript"/>
        </w:rPr>
        <w:t>4</w:t>
      </w:r>
      <w:r w:rsidRPr="00E00D19">
        <w:t xml:space="preserve"> 0,2Ν</w:t>
      </w:r>
      <w:r w:rsidR="00BE1E43">
        <w:t xml:space="preserve"> ή</w:t>
      </w:r>
      <w:r w:rsidRPr="0059668F">
        <w:t xml:space="preserve"> </w:t>
      </w:r>
      <w:r>
        <w:t xml:space="preserve">διάλυμα </w:t>
      </w:r>
      <w:proofErr w:type="spellStart"/>
      <w:r>
        <w:rPr>
          <w:lang w:val="en-US"/>
        </w:rPr>
        <w:t>NaOH</w:t>
      </w:r>
      <w:proofErr w:type="spellEnd"/>
      <w:r>
        <w:t xml:space="preserve"> 1Μ</w:t>
      </w:r>
      <w:r w:rsidR="00BE1E43">
        <w:t>.</w:t>
      </w:r>
    </w:p>
    <w:p w:rsidR="00FF45E8" w:rsidRPr="00E00D19" w:rsidRDefault="00FF45E8" w:rsidP="00FF45E8">
      <w:pPr>
        <w:numPr>
          <w:ilvl w:val="1"/>
          <w:numId w:val="1"/>
        </w:numPr>
        <w:tabs>
          <w:tab w:val="clear" w:pos="1440"/>
          <w:tab w:val="num" w:pos="720"/>
        </w:tabs>
        <w:spacing w:line="360" w:lineRule="auto"/>
        <w:ind w:left="720"/>
        <w:jc w:val="both"/>
      </w:pPr>
      <w:r w:rsidRPr="00E00D19">
        <w:t xml:space="preserve">Προσθέστε </w:t>
      </w:r>
      <w:r>
        <w:t>0,1</w:t>
      </w:r>
      <w:r w:rsidR="00BE1E43">
        <w:t xml:space="preserve"> </w:t>
      </w:r>
      <w:r w:rsidRPr="00E00D19">
        <w:t xml:space="preserve">ml διαλύματος </w:t>
      </w:r>
      <w:proofErr w:type="spellStart"/>
      <w:r w:rsidRPr="00E00D19">
        <w:t>διφαινυλοκαρβαζιδίου</w:t>
      </w:r>
      <w:proofErr w:type="spellEnd"/>
      <w:r w:rsidRPr="00E00D19">
        <w:t xml:space="preserve">, ανακινείστε και αφήστε να αναπτυχθεί το χρώμα για 5 με 10 λεπτά. </w:t>
      </w:r>
    </w:p>
    <w:p w:rsidR="00FF45E8" w:rsidRDefault="00FF45E8" w:rsidP="00FF45E8">
      <w:pPr>
        <w:numPr>
          <w:ilvl w:val="1"/>
          <w:numId w:val="1"/>
        </w:numPr>
        <w:tabs>
          <w:tab w:val="clear" w:pos="1440"/>
          <w:tab w:val="num" w:pos="720"/>
        </w:tabs>
        <w:spacing w:line="360" w:lineRule="auto"/>
        <w:ind w:left="720"/>
        <w:jc w:val="both"/>
      </w:pPr>
      <w:r w:rsidRPr="00E00D19">
        <w:lastRenderedPageBreak/>
        <w:t>Μετρήστε την απορρόφηση του διαλύματος στα 540</w:t>
      </w:r>
      <w:r w:rsidR="00950B89">
        <w:t xml:space="preserve"> </w:t>
      </w:r>
      <w:proofErr w:type="spellStart"/>
      <w:r w:rsidRPr="00E00D19">
        <w:t>nm</w:t>
      </w:r>
      <w:proofErr w:type="spellEnd"/>
      <w:r w:rsidRPr="00E00D19">
        <w:t xml:space="preserve">, χρησιμοποιώντας νερό για το μηδενισμό του </w:t>
      </w:r>
      <w:proofErr w:type="spellStart"/>
      <w:r w:rsidRPr="00E00D19">
        <w:t>φασματοφωτόμετρου</w:t>
      </w:r>
      <w:proofErr w:type="spellEnd"/>
      <w:r w:rsidRPr="00E00D19">
        <w:t xml:space="preserve">. </w:t>
      </w:r>
    </w:p>
    <w:p w:rsidR="00FF45E8" w:rsidRPr="00E00D19" w:rsidRDefault="00FF45E8" w:rsidP="00FF45E8">
      <w:pPr>
        <w:spacing w:line="360" w:lineRule="auto"/>
        <w:ind w:left="360"/>
        <w:jc w:val="both"/>
      </w:pPr>
    </w:p>
    <w:p w:rsidR="00FF45E8" w:rsidRPr="00E00D19" w:rsidRDefault="00FF45E8" w:rsidP="00FF45E8">
      <w:pPr>
        <w:spacing w:line="360" w:lineRule="auto"/>
        <w:jc w:val="both"/>
        <w:rPr>
          <w:i/>
        </w:rPr>
      </w:pPr>
      <w:r w:rsidRPr="00E00D19">
        <w:rPr>
          <w:i/>
        </w:rPr>
        <w:t xml:space="preserve">* Αν τα διαλύματα είναι θολά μετά την αραίωσή τους στα 100ml, μετρήστε την απορρόφησή τους πριν την προσθήκη του </w:t>
      </w:r>
      <w:proofErr w:type="spellStart"/>
      <w:r w:rsidRPr="00E00D19">
        <w:rPr>
          <w:i/>
        </w:rPr>
        <w:t>διφαινυλοκαρβαζιδίου</w:t>
      </w:r>
      <w:proofErr w:type="spellEnd"/>
      <w:r w:rsidRPr="00E00D19">
        <w:rPr>
          <w:i/>
        </w:rPr>
        <w:t xml:space="preserve"> και αφαιρέστε την από την τελική μετρούμενη </w:t>
      </w:r>
      <w:proofErr w:type="spellStart"/>
      <w:r w:rsidRPr="00E00D19">
        <w:rPr>
          <w:i/>
        </w:rPr>
        <w:t>απορόφησή</w:t>
      </w:r>
      <w:proofErr w:type="spellEnd"/>
      <w:r w:rsidRPr="00E00D19">
        <w:rPr>
          <w:i/>
        </w:rPr>
        <w:t xml:space="preserve"> τους.</w:t>
      </w:r>
    </w:p>
    <w:p w:rsidR="008247A4" w:rsidRPr="007C5F00" w:rsidRDefault="008247A4" w:rsidP="00FF45E8">
      <w:pPr>
        <w:spacing w:line="360" w:lineRule="auto"/>
        <w:jc w:val="both"/>
      </w:pPr>
    </w:p>
    <w:p w:rsidR="00F74849" w:rsidRPr="007C5F00" w:rsidRDefault="00F74849" w:rsidP="00532A4F">
      <w:pPr>
        <w:pStyle w:val="a4"/>
        <w:spacing w:line="360" w:lineRule="auto"/>
        <w:ind w:left="851"/>
        <w:jc w:val="both"/>
        <w:rPr>
          <w:color w:val="984806" w:themeColor="accent6" w:themeShade="80"/>
        </w:rPr>
      </w:pPr>
    </w:p>
    <w:p w:rsidR="00AF16AA" w:rsidRPr="00AF16AA" w:rsidRDefault="00AF16AA" w:rsidP="00AF16AA">
      <w:pPr>
        <w:spacing w:line="360" w:lineRule="auto"/>
        <w:jc w:val="both"/>
        <w:rPr>
          <w:b/>
          <w:i/>
          <w:sz w:val="28"/>
          <w:szCs w:val="28"/>
          <w:u w:val="single"/>
        </w:rPr>
      </w:pPr>
      <w:r w:rsidRPr="00AF16AA">
        <w:rPr>
          <w:b/>
          <w:i/>
          <w:sz w:val="28"/>
          <w:szCs w:val="28"/>
          <w:u w:val="single"/>
        </w:rPr>
        <w:t>Ζητούμενα</w:t>
      </w:r>
    </w:p>
    <w:p w:rsidR="00AF16AA" w:rsidRPr="00AF36A6" w:rsidRDefault="00AF16AA" w:rsidP="00AF16AA">
      <w:pPr>
        <w:numPr>
          <w:ilvl w:val="0"/>
          <w:numId w:val="3"/>
        </w:numPr>
        <w:spacing w:line="360" w:lineRule="auto"/>
        <w:jc w:val="both"/>
        <w:rPr>
          <w:i/>
          <w:u w:val="single"/>
        </w:rPr>
      </w:pPr>
      <w:r w:rsidRPr="00AF36A6">
        <w:rPr>
          <w:i/>
          <w:u w:val="single"/>
        </w:rPr>
        <w:t>Κατασκευή καμπύλης βαθμονόμησης.</w:t>
      </w:r>
    </w:p>
    <w:p w:rsidR="00AF16AA" w:rsidRDefault="00AF16AA" w:rsidP="00AF16AA">
      <w:pPr>
        <w:spacing w:line="360" w:lineRule="auto"/>
        <w:ind w:left="720"/>
        <w:jc w:val="both"/>
      </w:pPr>
      <w:r w:rsidRPr="00E00D19">
        <w:t xml:space="preserve">Από τις μετρήσεις της απορρόφησης των πρότυπων διαλυμάτων γνωστής συγκέντρωσης </w:t>
      </w:r>
      <w:proofErr w:type="spellStart"/>
      <w:r w:rsidRPr="00E00D19">
        <w:t>εξασθενούς</w:t>
      </w:r>
      <w:proofErr w:type="spellEnd"/>
      <w:r w:rsidRPr="00E00D19">
        <w:t xml:space="preserve"> χρωμίου κατασκευάστε το διάγραμμα της απορρόφησης συναρτήσει της συγκέντρωσης (καμπύλη αναφοράς). Από το διάγραμμα θα προκύψει μια ευθεία της μορφής </w:t>
      </w:r>
      <w:r>
        <w:t xml:space="preserve">y = </w:t>
      </w:r>
      <w:proofErr w:type="spellStart"/>
      <w:r>
        <w:t>αx</w:t>
      </w:r>
      <w:proofErr w:type="spellEnd"/>
      <w:r w:rsidRPr="002969C9">
        <w:t xml:space="preserve"> (</w:t>
      </w:r>
      <w:r>
        <w:t xml:space="preserve">θεωρητική μορφή εξίσωσης του νόμου των </w:t>
      </w:r>
      <w:r>
        <w:rPr>
          <w:lang w:val="en-US"/>
        </w:rPr>
        <w:t>Beer</w:t>
      </w:r>
      <w:r w:rsidRPr="002969C9">
        <w:t>-</w:t>
      </w:r>
      <w:r>
        <w:rPr>
          <w:lang w:val="en-US"/>
        </w:rPr>
        <w:t>Lambert</w:t>
      </w:r>
      <w:r w:rsidRPr="002969C9">
        <w:t>)</w:t>
      </w:r>
      <w:r w:rsidRPr="00E00D19">
        <w:t>.</w:t>
      </w:r>
    </w:p>
    <w:p w:rsidR="00AF16AA" w:rsidRPr="00E00D19" w:rsidRDefault="00AF16AA" w:rsidP="00AF16AA">
      <w:pPr>
        <w:spacing w:line="360" w:lineRule="auto"/>
        <w:ind w:left="720"/>
        <w:jc w:val="both"/>
      </w:pPr>
    </w:p>
    <w:p w:rsidR="00AF16AA" w:rsidRDefault="00AF16AA" w:rsidP="00AF16AA">
      <w:pPr>
        <w:numPr>
          <w:ilvl w:val="0"/>
          <w:numId w:val="3"/>
        </w:numPr>
        <w:spacing w:line="360" w:lineRule="auto"/>
        <w:jc w:val="both"/>
      </w:pPr>
      <w:r w:rsidRPr="00E00D19">
        <w:t>Από την ευθεία αναφοράς που κατασκευάσατε προσδιορίστε τη συγκέντρωση τ</w:t>
      </w:r>
      <w:r>
        <w:t xml:space="preserve">ων </w:t>
      </w:r>
      <w:r w:rsidRPr="00E00D19">
        <w:t>άγνωστ</w:t>
      </w:r>
      <w:r>
        <w:t>ων</w:t>
      </w:r>
      <w:r w:rsidRPr="00E00D19">
        <w:t xml:space="preserve"> δειγμάτ</w:t>
      </w:r>
      <w:r>
        <w:t>ων (4 δείγματα).</w:t>
      </w:r>
      <w:r w:rsidRPr="00E00D19">
        <w:t xml:space="preserve"> </w:t>
      </w:r>
      <w:r>
        <w:t xml:space="preserve"> (</w:t>
      </w:r>
      <w:r w:rsidRPr="009C26E4">
        <w:rPr>
          <w:i/>
        </w:rPr>
        <w:t>Προσοχή στις μονάδες</w:t>
      </w:r>
      <w:r>
        <w:t xml:space="preserve"> )</w:t>
      </w:r>
    </w:p>
    <w:p w:rsidR="00AF16AA" w:rsidRDefault="00AF16AA" w:rsidP="00AF16AA">
      <w:pPr>
        <w:spacing w:line="360" w:lineRule="auto"/>
        <w:ind w:left="720"/>
        <w:jc w:val="both"/>
      </w:pPr>
    </w:p>
    <w:p w:rsidR="00AF16AA" w:rsidRDefault="00AF16AA" w:rsidP="00AF16AA">
      <w:pPr>
        <w:numPr>
          <w:ilvl w:val="0"/>
          <w:numId w:val="3"/>
        </w:numPr>
        <w:tabs>
          <w:tab w:val="clear" w:pos="720"/>
        </w:tabs>
        <w:spacing w:line="360" w:lineRule="auto"/>
        <w:ind w:left="709" w:hanging="425"/>
        <w:jc w:val="both"/>
        <w:rPr>
          <w:u w:val="single"/>
        </w:rPr>
      </w:pPr>
      <w:r w:rsidRPr="00D8435D">
        <w:t xml:space="preserve"> Η δειγματοληψία είναι αξιόπιστη (</w:t>
      </w:r>
      <w:r w:rsidRPr="0045306E">
        <w:rPr>
          <w:u w:val="single"/>
        </w:rPr>
        <w:t>επαρκούν  4 δείγματα</w:t>
      </w:r>
      <w:r w:rsidRPr="00D8435D">
        <w:t>) για να έχουμε ένα συμπέρασμα με ακρίβεια 90%  εάν το πεδίο είναι ρυπασμένο (</w:t>
      </w:r>
      <w:r w:rsidRPr="00D8435D">
        <w:rPr>
          <w:i/>
        </w:rPr>
        <w:t>δηλ. συγκεντρώσεις πάνω από επιτρεπόμενο νομοθετικό όριο</w:t>
      </w:r>
      <w:r w:rsidRPr="00D8435D">
        <w:t>)?</w:t>
      </w:r>
      <w:r>
        <w:t xml:space="preserve"> </w:t>
      </w:r>
      <w:r w:rsidRPr="00D8435D">
        <w:t xml:space="preserve">Το διάστημα εμπιστοσύνης που προκύπτει είναι εντός των νομοθετικών ορίων για </w:t>
      </w:r>
      <w:proofErr w:type="spellStart"/>
      <w:r w:rsidRPr="00D8435D">
        <w:t>εξασθενές</w:t>
      </w:r>
      <w:proofErr w:type="spellEnd"/>
      <w:r w:rsidRPr="00D8435D">
        <w:t xml:space="preserve"> χρώμιο (100 </w:t>
      </w:r>
      <w:r w:rsidRPr="00D8435D">
        <w:rPr>
          <w:lang w:val="en-US"/>
        </w:rPr>
        <w:t>ppb</w:t>
      </w:r>
      <w:r w:rsidRPr="00D8435D">
        <w:t xml:space="preserve">)? </w:t>
      </w:r>
      <w:r w:rsidRPr="00B34F7B">
        <w:rPr>
          <w:u w:val="single"/>
        </w:rPr>
        <w:t>Ποιον θα ήταν ο κατάλληλος αριθμός δειγμάτων?</w:t>
      </w:r>
    </w:p>
    <w:p w:rsidR="00AF16AA" w:rsidRPr="00B34F7B" w:rsidRDefault="00AF16AA" w:rsidP="00AF16AA">
      <w:pPr>
        <w:spacing w:line="360" w:lineRule="auto"/>
        <w:jc w:val="both"/>
        <w:rPr>
          <w:u w:val="single"/>
        </w:rPr>
      </w:pPr>
    </w:p>
    <w:p w:rsidR="00AF16AA" w:rsidRPr="00D8435D" w:rsidRDefault="00AF16AA" w:rsidP="00AF16AA">
      <w:pPr>
        <w:spacing w:line="360" w:lineRule="auto"/>
        <w:ind w:left="709"/>
        <w:jc w:val="both"/>
      </w:pPr>
    </w:p>
    <w:p w:rsidR="00AF16AA" w:rsidRPr="00AF36A6" w:rsidRDefault="00AF16AA" w:rsidP="00AF16AA">
      <w:pPr>
        <w:spacing w:line="360" w:lineRule="auto"/>
        <w:jc w:val="both"/>
        <w:rPr>
          <w:i/>
          <w:sz w:val="22"/>
          <w:szCs w:val="22"/>
          <w:u w:val="single"/>
        </w:rPr>
      </w:pPr>
      <w:r w:rsidRPr="00AF36A6">
        <w:rPr>
          <w:i/>
          <w:sz w:val="22"/>
          <w:szCs w:val="22"/>
          <w:u w:val="single"/>
        </w:rPr>
        <w:t>Βήματα εργασίας για το ερώτημα αυτό:</w:t>
      </w:r>
    </w:p>
    <w:p w:rsidR="00AF16AA" w:rsidRPr="00AF36A6" w:rsidRDefault="00AF16AA" w:rsidP="00AF16AA">
      <w:pPr>
        <w:spacing w:line="360" w:lineRule="auto"/>
        <w:ind w:left="360"/>
        <w:jc w:val="both"/>
        <w:rPr>
          <w:i/>
          <w:sz w:val="22"/>
          <w:szCs w:val="22"/>
        </w:rPr>
      </w:pPr>
      <w:r w:rsidRPr="00AF36A6">
        <w:rPr>
          <w:i/>
          <w:sz w:val="22"/>
          <w:szCs w:val="22"/>
        </w:rPr>
        <w:t>Θέλουμε να εκτιμήσουμε εάν το 90% των δειγμάτων είναι μέσα στα επιτρεπτά  όρια.</w:t>
      </w:r>
    </w:p>
    <w:p w:rsidR="00AF16AA" w:rsidRPr="00AF36A6" w:rsidRDefault="00AF16AA" w:rsidP="00AF16AA">
      <w:pPr>
        <w:pStyle w:val="a4"/>
        <w:numPr>
          <w:ilvl w:val="0"/>
          <w:numId w:val="4"/>
        </w:numPr>
        <w:spacing w:line="360" w:lineRule="auto"/>
        <w:jc w:val="both"/>
        <w:rPr>
          <w:i/>
          <w:sz w:val="22"/>
          <w:szCs w:val="22"/>
        </w:rPr>
      </w:pPr>
      <w:r w:rsidRPr="00AF36A6">
        <w:rPr>
          <w:i/>
          <w:sz w:val="22"/>
          <w:szCs w:val="22"/>
        </w:rPr>
        <w:t xml:space="preserve"> Εφόσον προσδιορίσατε την συγκέντρωση </w:t>
      </w:r>
      <w:proofErr w:type="spellStart"/>
      <w:r w:rsidRPr="00AF36A6">
        <w:rPr>
          <w:i/>
          <w:sz w:val="22"/>
          <w:szCs w:val="22"/>
        </w:rPr>
        <w:t>εξασθενούς</w:t>
      </w:r>
      <w:proofErr w:type="spellEnd"/>
      <w:r w:rsidRPr="00AF36A6">
        <w:rPr>
          <w:i/>
          <w:sz w:val="22"/>
          <w:szCs w:val="22"/>
        </w:rPr>
        <w:t xml:space="preserve"> χρωμίου σε 4 άγνωστα δείγματα που συλλέχθηκαν από το πεδίο,  </w:t>
      </w:r>
    </w:p>
    <w:p w:rsidR="00AF16AA" w:rsidRPr="00AF36A6" w:rsidRDefault="00AF16AA" w:rsidP="00AF16AA">
      <w:pPr>
        <w:pStyle w:val="a4"/>
        <w:numPr>
          <w:ilvl w:val="0"/>
          <w:numId w:val="4"/>
        </w:numPr>
        <w:spacing w:line="360" w:lineRule="auto"/>
        <w:jc w:val="both"/>
        <w:rPr>
          <w:i/>
          <w:sz w:val="22"/>
          <w:szCs w:val="22"/>
        </w:rPr>
      </w:pPr>
      <w:r w:rsidRPr="00AF36A6">
        <w:rPr>
          <w:i/>
          <w:sz w:val="22"/>
          <w:szCs w:val="22"/>
        </w:rPr>
        <w:t xml:space="preserve"> Υπολογίστε τον μέσο όρο συγκεντρώσεων (</w:t>
      </w:r>
      <w:r w:rsidRPr="00AF36A6">
        <w:rPr>
          <w:i/>
          <w:sz w:val="22"/>
          <w:szCs w:val="22"/>
          <w:lang w:val="en-US"/>
        </w:rPr>
        <w:t>mean</w:t>
      </w:r>
      <w:r w:rsidRPr="00AF36A6">
        <w:rPr>
          <w:i/>
          <w:sz w:val="22"/>
          <w:szCs w:val="22"/>
        </w:rPr>
        <w:t>).</w:t>
      </w:r>
    </w:p>
    <w:p w:rsidR="00AF16AA" w:rsidRPr="00AF36A6" w:rsidRDefault="00AF16AA" w:rsidP="00AF16AA">
      <w:pPr>
        <w:pStyle w:val="a4"/>
        <w:numPr>
          <w:ilvl w:val="0"/>
          <w:numId w:val="4"/>
        </w:numPr>
        <w:spacing w:line="360" w:lineRule="auto"/>
        <w:jc w:val="both"/>
        <w:rPr>
          <w:i/>
          <w:sz w:val="22"/>
          <w:szCs w:val="22"/>
        </w:rPr>
      </w:pPr>
      <w:r w:rsidRPr="00AF36A6">
        <w:rPr>
          <w:i/>
          <w:sz w:val="22"/>
          <w:szCs w:val="22"/>
        </w:rPr>
        <w:t xml:space="preserve"> Υπολογίστε την διακύμανση </w:t>
      </w:r>
      <w:r w:rsidRPr="00AF36A6">
        <w:rPr>
          <w:i/>
          <w:sz w:val="22"/>
          <w:szCs w:val="22"/>
          <w:lang w:val="en-US"/>
        </w:rPr>
        <w:t>Sample</w:t>
      </w:r>
      <w:r w:rsidRPr="00AF36A6">
        <w:rPr>
          <w:i/>
          <w:sz w:val="22"/>
          <w:szCs w:val="22"/>
        </w:rPr>
        <w:t xml:space="preserve"> </w:t>
      </w:r>
      <w:r w:rsidRPr="00AF36A6">
        <w:rPr>
          <w:i/>
          <w:sz w:val="22"/>
          <w:szCs w:val="22"/>
          <w:lang w:val="en-US"/>
        </w:rPr>
        <w:t>variance</w:t>
      </w:r>
    </w:p>
    <w:p w:rsidR="00AF16AA" w:rsidRPr="00AF36A6" w:rsidRDefault="00AF16AA" w:rsidP="00AF16AA">
      <w:pPr>
        <w:pStyle w:val="a4"/>
        <w:spacing w:line="360" w:lineRule="auto"/>
        <w:jc w:val="both"/>
        <w:rPr>
          <w:i/>
          <w:sz w:val="22"/>
          <w:szCs w:val="22"/>
        </w:rPr>
      </w:pPr>
      <w:r w:rsidRPr="00AF36A6">
        <w:rPr>
          <w:i/>
          <w:noProof/>
          <w:sz w:val="22"/>
          <w:szCs w:val="22"/>
          <w:lang w:eastAsia="el-GR"/>
        </w:rPr>
        <w:lastRenderedPageBreak/>
        <w:drawing>
          <wp:inline distT="0" distB="0" distL="0" distR="0">
            <wp:extent cx="5274310" cy="722271"/>
            <wp:effectExtent l="19050" t="0" r="2540" b="0"/>
            <wp:docPr id="1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274310" cy="722271"/>
                    </a:xfrm>
                    <a:prstGeom prst="rect">
                      <a:avLst/>
                    </a:prstGeom>
                    <a:noFill/>
                    <a:ln w="9525">
                      <a:noFill/>
                      <a:miter lim="800000"/>
                      <a:headEnd/>
                      <a:tailEnd/>
                    </a:ln>
                  </pic:spPr>
                </pic:pic>
              </a:graphicData>
            </a:graphic>
          </wp:inline>
        </w:drawing>
      </w:r>
    </w:p>
    <w:p w:rsidR="00AF16AA" w:rsidRDefault="00AF16AA" w:rsidP="00AF16AA">
      <w:pPr>
        <w:pStyle w:val="a4"/>
        <w:spacing w:line="360" w:lineRule="auto"/>
        <w:jc w:val="both"/>
        <w:rPr>
          <w:i/>
          <w:sz w:val="18"/>
          <w:szCs w:val="18"/>
        </w:rPr>
      </w:pPr>
      <w:r w:rsidRPr="00AF36A6">
        <w:rPr>
          <w:i/>
          <w:sz w:val="18"/>
          <w:szCs w:val="18"/>
        </w:rPr>
        <w:t>(Σε μια ιδανική κατανομή των δεδομένων,  η διακύμανση θα είναι μικρότερη από τη μέση τιμή. Εάν η διακύμανση σας είναι μεγαλύτερη από την μέση τιμή, ο μετασχηματισμός των  δεδομένων μπορεί να είναι αναγκαίος για  να προσδιοριστεί εάν η κατανομή των αποτελεσμάτων σας (συγκεντρώσε</w:t>
      </w:r>
      <w:r w:rsidR="004A4D7E">
        <w:rPr>
          <w:i/>
          <w:sz w:val="18"/>
          <w:szCs w:val="18"/>
        </w:rPr>
        <w:t>ων) είναι στατιστικά «κανονική»</w:t>
      </w:r>
      <w:r w:rsidR="004A4D7E" w:rsidRPr="004A4D7E">
        <w:rPr>
          <w:i/>
          <w:sz w:val="18"/>
          <w:szCs w:val="18"/>
        </w:rPr>
        <w:t xml:space="preserve">. </w:t>
      </w:r>
      <w:r w:rsidR="004A4D7E">
        <w:rPr>
          <w:i/>
          <w:sz w:val="18"/>
          <w:szCs w:val="18"/>
        </w:rPr>
        <w:t>Εσείς μην χρησιμοποιήσετε μετασχηματισμό δεδομένων.</w:t>
      </w:r>
      <w:r w:rsidR="004A4D7E" w:rsidRPr="004A4D7E">
        <w:rPr>
          <w:i/>
          <w:sz w:val="18"/>
          <w:szCs w:val="18"/>
        </w:rPr>
        <w:t xml:space="preserve"> </w:t>
      </w:r>
      <w:r>
        <w:rPr>
          <w:i/>
          <w:sz w:val="18"/>
          <w:szCs w:val="18"/>
        </w:rPr>
        <w:t>)</w:t>
      </w:r>
    </w:p>
    <w:p w:rsidR="00AF16AA" w:rsidRPr="00AF36A6" w:rsidRDefault="00AF16AA" w:rsidP="00AF16AA">
      <w:pPr>
        <w:pStyle w:val="a4"/>
        <w:spacing w:line="360" w:lineRule="auto"/>
        <w:jc w:val="both"/>
        <w:rPr>
          <w:i/>
          <w:sz w:val="18"/>
          <w:szCs w:val="18"/>
        </w:rPr>
      </w:pPr>
    </w:p>
    <w:p w:rsidR="00AF16AA" w:rsidRPr="00AF36A6" w:rsidRDefault="00AF16AA" w:rsidP="00AF16AA">
      <w:pPr>
        <w:pStyle w:val="a4"/>
        <w:numPr>
          <w:ilvl w:val="0"/>
          <w:numId w:val="5"/>
        </w:numPr>
        <w:spacing w:line="360" w:lineRule="auto"/>
        <w:ind w:left="851" w:hanging="425"/>
        <w:jc w:val="both"/>
        <w:rPr>
          <w:i/>
          <w:sz w:val="22"/>
          <w:szCs w:val="22"/>
        </w:rPr>
      </w:pPr>
      <w:r w:rsidRPr="00AF36A6">
        <w:rPr>
          <w:i/>
          <w:sz w:val="22"/>
          <w:szCs w:val="22"/>
        </w:rPr>
        <w:t xml:space="preserve">Υπολογίστε την τυπική απόκλιση </w:t>
      </w:r>
      <w:r w:rsidRPr="00AF36A6">
        <w:rPr>
          <w:i/>
          <w:noProof/>
          <w:sz w:val="22"/>
          <w:szCs w:val="22"/>
          <w:lang w:eastAsia="el-GR"/>
        </w:rPr>
        <w:drawing>
          <wp:inline distT="0" distB="0" distL="0" distR="0">
            <wp:extent cx="1990054" cy="160986"/>
            <wp:effectExtent l="19050" t="0" r="0" b="0"/>
            <wp:docPr id="1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t="21154" b="30769"/>
                    <a:stretch>
                      <a:fillRect/>
                    </a:stretch>
                  </pic:blipFill>
                  <pic:spPr bwMode="auto">
                    <a:xfrm>
                      <a:off x="0" y="0"/>
                      <a:ext cx="1990054" cy="160986"/>
                    </a:xfrm>
                    <a:prstGeom prst="rect">
                      <a:avLst/>
                    </a:prstGeom>
                    <a:noFill/>
                    <a:ln w="9525">
                      <a:noFill/>
                      <a:miter lim="800000"/>
                      <a:headEnd/>
                      <a:tailEnd/>
                    </a:ln>
                  </pic:spPr>
                </pic:pic>
              </a:graphicData>
            </a:graphic>
          </wp:inline>
        </w:drawing>
      </w:r>
    </w:p>
    <w:p w:rsidR="00AF16AA" w:rsidRPr="00AF36A6" w:rsidRDefault="00AF16AA" w:rsidP="00AF16AA">
      <w:pPr>
        <w:pStyle w:val="a4"/>
        <w:numPr>
          <w:ilvl w:val="0"/>
          <w:numId w:val="5"/>
        </w:numPr>
        <w:spacing w:line="360" w:lineRule="auto"/>
        <w:ind w:left="851" w:hanging="425"/>
        <w:jc w:val="both"/>
        <w:rPr>
          <w:i/>
          <w:sz w:val="22"/>
          <w:szCs w:val="22"/>
        </w:rPr>
      </w:pPr>
      <w:r w:rsidRPr="00AF36A6">
        <w:rPr>
          <w:i/>
          <w:sz w:val="22"/>
          <w:szCs w:val="22"/>
        </w:rPr>
        <w:t>Υπολογίστε το τυπικό  σφάλμα</w:t>
      </w:r>
    </w:p>
    <w:p w:rsidR="00AF16AA" w:rsidRPr="00AF36A6" w:rsidRDefault="00AF16AA" w:rsidP="00AF16AA">
      <w:pPr>
        <w:pStyle w:val="a4"/>
        <w:spacing w:line="360" w:lineRule="auto"/>
        <w:ind w:left="851"/>
        <w:jc w:val="both"/>
        <w:rPr>
          <w:i/>
          <w:sz w:val="22"/>
          <w:szCs w:val="22"/>
        </w:rPr>
      </w:pPr>
      <w:r w:rsidRPr="00AF36A6">
        <w:rPr>
          <w:i/>
          <w:noProof/>
          <w:sz w:val="22"/>
          <w:szCs w:val="22"/>
          <w:lang w:eastAsia="el-GR"/>
        </w:rPr>
        <w:drawing>
          <wp:inline distT="0" distB="0" distL="0" distR="0">
            <wp:extent cx="2273389" cy="309093"/>
            <wp:effectExtent l="19050" t="0" r="0" b="0"/>
            <wp:docPr id="15"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t="17241"/>
                    <a:stretch>
                      <a:fillRect/>
                    </a:stretch>
                  </pic:blipFill>
                  <pic:spPr bwMode="auto">
                    <a:xfrm>
                      <a:off x="0" y="0"/>
                      <a:ext cx="2273389" cy="309093"/>
                    </a:xfrm>
                    <a:prstGeom prst="rect">
                      <a:avLst/>
                    </a:prstGeom>
                    <a:noFill/>
                    <a:ln w="9525">
                      <a:noFill/>
                      <a:miter lim="800000"/>
                      <a:headEnd/>
                      <a:tailEnd/>
                    </a:ln>
                  </pic:spPr>
                </pic:pic>
              </a:graphicData>
            </a:graphic>
          </wp:inline>
        </w:drawing>
      </w:r>
    </w:p>
    <w:p w:rsidR="00AF16AA" w:rsidRDefault="00AF16AA" w:rsidP="00AF16AA">
      <w:pPr>
        <w:pStyle w:val="a4"/>
        <w:numPr>
          <w:ilvl w:val="0"/>
          <w:numId w:val="5"/>
        </w:numPr>
        <w:spacing w:line="360" w:lineRule="auto"/>
        <w:ind w:left="851" w:hanging="425"/>
        <w:rPr>
          <w:i/>
          <w:sz w:val="22"/>
          <w:szCs w:val="22"/>
        </w:rPr>
      </w:pPr>
      <w:r w:rsidRPr="00AF36A6">
        <w:rPr>
          <w:i/>
          <w:sz w:val="22"/>
          <w:szCs w:val="22"/>
        </w:rPr>
        <w:t>Υπολογίστε το διάστημα εμπιστοσύνης [άνω(+) και κάτω(-) όριο] για α=0,10 (90% πιθανότητα)</w:t>
      </w:r>
    </w:p>
    <w:p w:rsidR="00AF16AA" w:rsidRDefault="00AF16AA" w:rsidP="00AF16AA">
      <w:pPr>
        <w:pStyle w:val="a4"/>
        <w:spacing w:line="360" w:lineRule="auto"/>
        <w:ind w:left="851"/>
        <w:rPr>
          <w:i/>
          <w:sz w:val="22"/>
          <w:szCs w:val="22"/>
        </w:rPr>
      </w:pPr>
      <w:r w:rsidRPr="00AF36A6">
        <w:rPr>
          <w:i/>
          <w:noProof/>
          <w:sz w:val="22"/>
          <w:szCs w:val="22"/>
          <w:lang w:eastAsia="el-GR"/>
        </w:rPr>
        <w:drawing>
          <wp:inline distT="0" distB="0" distL="0" distR="0">
            <wp:extent cx="3998891" cy="333445"/>
            <wp:effectExtent l="19050" t="0" r="1609" b="0"/>
            <wp:docPr id="17"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4025285" cy="335646"/>
                    </a:xfrm>
                    <a:prstGeom prst="rect">
                      <a:avLst/>
                    </a:prstGeom>
                    <a:noFill/>
                    <a:ln w="9525">
                      <a:noFill/>
                      <a:miter lim="800000"/>
                      <a:headEnd/>
                      <a:tailEnd/>
                    </a:ln>
                  </pic:spPr>
                </pic:pic>
              </a:graphicData>
            </a:graphic>
          </wp:inline>
        </w:drawing>
      </w:r>
    </w:p>
    <w:p w:rsidR="00AF16AA" w:rsidRPr="00AF36A6" w:rsidRDefault="00AF16AA" w:rsidP="00AF16AA">
      <w:pPr>
        <w:pStyle w:val="a4"/>
        <w:numPr>
          <w:ilvl w:val="0"/>
          <w:numId w:val="5"/>
        </w:numPr>
        <w:spacing w:line="360" w:lineRule="auto"/>
        <w:ind w:left="851" w:hanging="425"/>
        <w:jc w:val="both"/>
        <w:rPr>
          <w:i/>
          <w:sz w:val="22"/>
          <w:szCs w:val="22"/>
        </w:rPr>
      </w:pPr>
      <w:r w:rsidRPr="00AF36A6">
        <w:rPr>
          <w:i/>
          <w:sz w:val="22"/>
          <w:szCs w:val="22"/>
        </w:rPr>
        <w:t xml:space="preserve">Συγκρίνετε το άνω και κάτω όριο με το Νομοθετικό Επιτρεπόμενο όριο για </w:t>
      </w:r>
      <w:proofErr w:type="spellStart"/>
      <w:r w:rsidRPr="00AF36A6">
        <w:rPr>
          <w:i/>
          <w:sz w:val="22"/>
          <w:szCs w:val="22"/>
        </w:rPr>
        <w:t>Εξασθενές</w:t>
      </w:r>
      <w:proofErr w:type="spellEnd"/>
      <w:r w:rsidRPr="00AF36A6">
        <w:rPr>
          <w:i/>
          <w:sz w:val="22"/>
          <w:szCs w:val="22"/>
        </w:rPr>
        <w:t xml:space="preserve"> Χρώμιο.</w:t>
      </w:r>
    </w:p>
    <w:p w:rsidR="00AF16AA" w:rsidRPr="00AF36A6" w:rsidRDefault="00AF16AA" w:rsidP="00AF16AA">
      <w:pPr>
        <w:pStyle w:val="a4"/>
        <w:numPr>
          <w:ilvl w:val="0"/>
          <w:numId w:val="5"/>
        </w:numPr>
        <w:spacing w:line="360" w:lineRule="auto"/>
        <w:ind w:left="851" w:hanging="425"/>
        <w:jc w:val="both"/>
        <w:rPr>
          <w:i/>
          <w:sz w:val="22"/>
          <w:szCs w:val="22"/>
        </w:rPr>
      </w:pPr>
      <w:r w:rsidRPr="00AF36A6">
        <w:rPr>
          <w:i/>
          <w:sz w:val="22"/>
          <w:szCs w:val="22"/>
        </w:rPr>
        <w:t xml:space="preserve">Ποιος θα ήταν ο κατάλληλος αριθμός δειγμάτων? </w:t>
      </w:r>
      <w:r>
        <w:rPr>
          <w:i/>
          <w:sz w:val="22"/>
          <w:szCs w:val="22"/>
        </w:rPr>
        <w:t xml:space="preserve"> </w:t>
      </w:r>
      <w:r w:rsidRPr="00AF36A6">
        <w:rPr>
          <w:i/>
          <w:noProof/>
          <w:sz w:val="22"/>
          <w:szCs w:val="22"/>
          <w:lang w:eastAsia="el-GR"/>
        </w:rPr>
        <w:drawing>
          <wp:inline distT="0" distB="0" distL="0" distR="0">
            <wp:extent cx="3464685" cy="338550"/>
            <wp:effectExtent l="19050" t="0" r="2415" b="0"/>
            <wp:docPr id="18"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3466672" cy="338744"/>
                    </a:xfrm>
                    <a:prstGeom prst="rect">
                      <a:avLst/>
                    </a:prstGeom>
                    <a:noFill/>
                    <a:ln w="9525">
                      <a:noFill/>
                      <a:miter lim="800000"/>
                      <a:headEnd/>
                      <a:tailEnd/>
                    </a:ln>
                  </pic:spPr>
                </pic:pic>
              </a:graphicData>
            </a:graphic>
          </wp:inline>
        </w:drawing>
      </w:r>
      <w:r w:rsidRPr="00AF36A6">
        <w:rPr>
          <w:i/>
          <w:sz w:val="22"/>
          <w:szCs w:val="22"/>
        </w:rPr>
        <w:t xml:space="preserve"> </w:t>
      </w:r>
    </w:p>
    <w:p w:rsidR="00AF16AA" w:rsidRPr="00AF36A6" w:rsidRDefault="00AF16AA" w:rsidP="00AF16AA">
      <w:pPr>
        <w:pStyle w:val="a4"/>
        <w:numPr>
          <w:ilvl w:val="0"/>
          <w:numId w:val="5"/>
        </w:numPr>
        <w:spacing w:line="360" w:lineRule="auto"/>
        <w:ind w:left="851" w:hanging="425"/>
        <w:jc w:val="both"/>
        <w:rPr>
          <w:i/>
          <w:sz w:val="22"/>
          <w:szCs w:val="22"/>
        </w:rPr>
      </w:pPr>
      <w:r w:rsidRPr="00AF36A6">
        <w:rPr>
          <w:i/>
          <w:sz w:val="22"/>
          <w:szCs w:val="22"/>
        </w:rPr>
        <w:t xml:space="preserve">Τιμές κατανομής </w:t>
      </w:r>
      <w:r w:rsidRPr="00AF36A6">
        <w:rPr>
          <w:i/>
          <w:sz w:val="22"/>
          <w:szCs w:val="22"/>
          <w:lang w:val="en-US"/>
        </w:rPr>
        <w:t>student-t</w:t>
      </w:r>
    </w:p>
    <w:p w:rsidR="00AF16AA" w:rsidRDefault="00AF16AA" w:rsidP="00AF16AA">
      <w:pPr>
        <w:spacing w:line="360" w:lineRule="auto"/>
        <w:ind w:left="426"/>
        <w:jc w:val="both"/>
        <w:rPr>
          <w:i/>
          <w:sz w:val="22"/>
          <w:szCs w:val="22"/>
        </w:rPr>
      </w:pPr>
      <w:r w:rsidRPr="00AF36A6">
        <w:rPr>
          <w:i/>
          <w:noProof/>
          <w:sz w:val="22"/>
          <w:szCs w:val="22"/>
          <w:lang w:eastAsia="el-GR"/>
        </w:rPr>
        <w:drawing>
          <wp:inline distT="0" distB="0" distL="0" distR="0">
            <wp:extent cx="2827181" cy="3399619"/>
            <wp:effectExtent l="19050" t="0" r="0" b="0"/>
            <wp:docPr id="1"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2827686" cy="3400226"/>
                    </a:xfrm>
                    <a:prstGeom prst="rect">
                      <a:avLst/>
                    </a:prstGeom>
                    <a:noFill/>
                    <a:ln w="9525">
                      <a:noFill/>
                      <a:miter lim="800000"/>
                      <a:headEnd/>
                      <a:tailEnd/>
                    </a:ln>
                  </pic:spPr>
                </pic:pic>
              </a:graphicData>
            </a:graphic>
          </wp:inline>
        </w:drawing>
      </w:r>
    </w:p>
    <w:p w:rsidR="00AF16AA" w:rsidRPr="000C098B" w:rsidRDefault="00AF16AA" w:rsidP="00AF16AA">
      <w:pPr>
        <w:spacing w:line="360" w:lineRule="auto"/>
        <w:ind w:left="426"/>
        <w:jc w:val="both"/>
        <w:rPr>
          <w:i/>
          <w:sz w:val="22"/>
          <w:szCs w:val="22"/>
          <w:u w:val="single"/>
        </w:rPr>
      </w:pPr>
      <w:r>
        <w:rPr>
          <w:i/>
          <w:sz w:val="22"/>
          <w:szCs w:val="22"/>
        </w:rPr>
        <w:t xml:space="preserve"> </w:t>
      </w:r>
      <w:r w:rsidRPr="000C098B">
        <w:rPr>
          <w:i/>
          <w:sz w:val="22"/>
          <w:szCs w:val="22"/>
          <w:u w:val="single"/>
        </w:rPr>
        <w:t>Σχόλιο:</w:t>
      </w:r>
    </w:p>
    <w:p w:rsidR="00AF16AA" w:rsidRDefault="00AF16AA" w:rsidP="00AF16AA">
      <w:pPr>
        <w:spacing w:line="360" w:lineRule="auto"/>
        <w:ind w:left="426"/>
        <w:jc w:val="both"/>
        <w:rPr>
          <w:i/>
          <w:sz w:val="22"/>
          <w:szCs w:val="22"/>
        </w:rPr>
      </w:pPr>
      <w:r>
        <w:rPr>
          <w:i/>
          <w:sz w:val="22"/>
          <w:szCs w:val="22"/>
        </w:rPr>
        <w:lastRenderedPageBreak/>
        <w:t xml:space="preserve">Στο ερώτημα αυτό εάν </w:t>
      </w:r>
      <w:r w:rsidRPr="00615405">
        <w:rPr>
          <w:i/>
          <w:sz w:val="22"/>
          <w:szCs w:val="22"/>
          <w:u w:val="single"/>
        </w:rPr>
        <w:t xml:space="preserve">όλα </w:t>
      </w:r>
      <w:r>
        <w:rPr>
          <w:i/>
          <w:sz w:val="22"/>
          <w:szCs w:val="22"/>
        </w:rPr>
        <w:t>τα άγνωστα έχουν συγκεντρώσεις &lt;100</w:t>
      </w:r>
      <w:r>
        <w:rPr>
          <w:i/>
          <w:sz w:val="22"/>
          <w:szCs w:val="22"/>
          <w:lang w:val="en-US"/>
        </w:rPr>
        <w:t>ppb</w:t>
      </w:r>
      <w:r w:rsidRPr="00615405">
        <w:rPr>
          <w:i/>
          <w:sz w:val="22"/>
          <w:szCs w:val="22"/>
        </w:rPr>
        <w:t xml:space="preserve">, </w:t>
      </w:r>
      <w:r>
        <w:rPr>
          <w:i/>
          <w:sz w:val="22"/>
          <w:szCs w:val="22"/>
        </w:rPr>
        <w:t xml:space="preserve">δεν υπάρχει αβεβαιότητα (το πεδίο είναι καθαρό), και ο αριθμός των δειγμάτων που πρέπει να πάρουμε είναι μικρός . Το ίδιο ισχύει εάν </w:t>
      </w:r>
      <w:r w:rsidRPr="00615405">
        <w:rPr>
          <w:i/>
          <w:sz w:val="22"/>
          <w:szCs w:val="22"/>
          <w:u w:val="single"/>
        </w:rPr>
        <w:t xml:space="preserve">όλα </w:t>
      </w:r>
      <w:r>
        <w:rPr>
          <w:i/>
          <w:sz w:val="22"/>
          <w:szCs w:val="22"/>
        </w:rPr>
        <w:t>τα άγνωστα έχουν συγκεντρώσεις &gt;100</w:t>
      </w:r>
      <w:r>
        <w:rPr>
          <w:i/>
          <w:sz w:val="22"/>
          <w:szCs w:val="22"/>
          <w:lang w:val="en-US"/>
        </w:rPr>
        <w:t>ppb</w:t>
      </w:r>
      <w:r w:rsidRPr="00615405">
        <w:rPr>
          <w:i/>
          <w:sz w:val="22"/>
          <w:szCs w:val="22"/>
        </w:rPr>
        <w:t>,</w:t>
      </w:r>
      <w:r>
        <w:rPr>
          <w:i/>
          <w:sz w:val="22"/>
          <w:szCs w:val="22"/>
        </w:rPr>
        <w:t xml:space="preserve"> πάλι δεν υπάρχει αβεβαιότητα (το πεδίο είναι ρυπασμένο) και ο αριθμός των δειγμάτων είναι μικρός. Εάν όμως 2 από τα άγνωστα δείγματα έχουν συγκέντρωση &lt;100</w:t>
      </w:r>
      <w:r>
        <w:rPr>
          <w:i/>
          <w:sz w:val="22"/>
          <w:szCs w:val="22"/>
          <w:lang w:val="en-US"/>
        </w:rPr>
        <w:t>ppb</w:t>
      </w:r>
      <w:r>
        <w:rPr>
          <w:i/>
          <w:sz w:val="22"/>
          <w:szCs w:val="22"/>
        </w:rPr>
        <w:t xml:space="preserve"> και τα άλλα 2 έχουν συγκέντρωση&gt;100</w:t>
      </w:r>
      <w:r>
        <w:rPr>
          <w:i/>
          <w:sz w:val="22"/>
          <w:szCs w:val="22"/>
          <w:lang w:val="en-US"/>
        </w:rPr>
        <w:t>ppb</w:t>
      </w:r>
      <w:r>
        <w:rPr>
          <w:i/>
          <w:sz w:val="22"/>
          <w:szCs w:val="22"/>
        </w:rPr>
        <w:t>, τότε δεν μπορούμε να αποφανθούμε με βεβαιότητα εάν το πεδίο είναι ρυπασμένο ή όχι και χρειαζόμαστε μεγαλύτερο αριθμό δειγμάτων. Στην πράξη βέβαια θα πρέπει πάντα να συνυπολογίζουμε και το μέγεθος της έκτασης στην οποία αναφερόμαστε προκειμένου να καταλήξουμε στον επαρκή αριθμό δειγμάτων για μια αξιόπιστη δειγματοληψία.</w:t>
      </w:r>
    </w:p>
    <w:p w:rsidR="00905949" w:rsidRPr="00615405" w:rsidRDefault="00905949" w:rsidP="00AF16AA">
      <w:pPr>
        <w:spacing w:line="360" w:lineRule="auto"/>
        <w:ind w:left="426"/>
        <w:jc w:val="both"/>
        <w:rPr>
          <w:i/>
          <w:sz w:val="22"/>
          <w:szCs w:val="22"/>
        </w:rPr>
      </w:pPr>
    </w:p>
    <w:p w:rsidR="00AF16AA" w:rsidRPr="00AF36A6" w:rsidRDefault="00AF16AA" w:rsidP="00AF16AA">
      <w:pPr>
        <w:numPr>
          <w:ilvl w:val="0"/>
          <w:numId w:val="3"/>
        </w:numPr>
        <w:spacing w:line="360" w:lineRule="auto"/>
        <w:jc w:val="both"/>
      </w:pPr>
      <w:r w:rsidRPr="00E00D19">
        <w:t xml:space="preserve">Αν διαρρεύσουν </w:t>
      </w:r>
      <w:r>
        <w:t>10</w:t>
      </w:r>
      <w:r w:rsidRPr="00E00D19">
        <w:t>0</w:t>
      </w:r>
      <w:r w:rsidRPr="00E00D19">
        <w:rPr>
          <w:lang w:val="en-US"/>
        </w:rPr>
        <w:t>L</w:t>
      </w:r>
      <w:r w:rsidRPr="00E00D19">
        <w:t xml:space="preserve"> από </w:t>
      </w:r>
      <w:r>
        <w:t>ένα</w:t>
      </w:r>
      <w:r w:rsidRPr="00E00D19">
        <w:t xml:space="preserve"> </w:t>
      </w:r>
      <w:r>
        <w:t>δείγμα</w:t>
      </w:r>
      <w:r w:rsidRPr="00D77362">
        <w:t xml:space="preserve"> </w:t>
      </w:r>
      <w:r w:rsidRPr="00E00D19">
        <w:t>στραγγισμάτ</w:t>
      </w:r>
      <w:r>
        <w:t xml:space="preserve">ων (από τα άγνωστα δείγματα που μετρήσατε στο εργαστήριο χρησιμοποιήστε  αυτό με την μεγαλύτερη συγκέντρωση), </w:t>
      </w:r>
      <w:r w:rsidRPr="00E00D19">
        <w:t xml:space="preserve"> σε έναν </w:t>
      </w:r>
      <w:proofErr w:type="spellStart"/>
      <w:r w:rsidRPr="00E00D19">
        <w:t>υδροφορέα</w:t>
      </w:r>
      <w:proofErr w:type="spellEnd"/>
      <w:r w:rsidRPr="00E00D19">
        <w:t xml:space="preserve"> όγκου 5.000</w:t>
      </w:r>
      <w:r w:rsidR="00904A8F" w:rsidRPr="00904A8F">
        <w:t xml:space="preserve"> </w:t>
      </w:r>
      <w:r w:rsidRPr="00E00D19">
        <w:rPr>
          <w:lang w:val="en-US"/>
        </w:rPr>
        <w:t>m</w:t>
      </w:r>
      <w:r w:rsidRPr="00E00D19">
        <w:rPr>
          <w:vertAlign w:val="superscript"/>
        </w:rPr>
        <w:t>3</w:t>
      </w:r>
      <w:r w:rsidRPr="00E00D19">
        <w:t xml:space="preserve"> και πορώδους 0,</w:t>
      </w:r>
      <w:r w:rsidR="00630D74" w:rsidRPr="00630D74">
        <w:t>5</w:t>
      </w:r>
      <w:r w:rsidRPr="00E00D19">
        <w:t xml:space="preserve">5 </w:t>
      </w:r>
      <w:r>
        <w:t xml:space="preserve">υπολογίστε την </w:t>
      </w:r>
      <w:r w:rsidRPr="00E00D19">
        <w:t xml:space="preserve">συγκέντρωση χρωμίου </w:t>
      </w:r>
      <w:r>
        <w:t xml:space="preserve">που </w:t>
      </w:r>
      <w:r w:rsidRPr="00E00D19">
        <w:t>δύναται να παρατηρηθεί</w:t>
      </w:r>
      <w:r>
        <w:t xml:space="preserve">. </w:t>
      </w:r>
      <w:r w:rsidRPr="00E00D19">
        <w:t>Είναι επιτρεπτή;</w:t>
      </w:r>
    </w:p>
    <w:p w:rsidR="00AF16AA" w:rsidRPr="00D77362" w:rsidRDefault="00AF16AA" w:rsidP="00AF16AA">
      <w:pPr>
        <w:tabs>
          <w:tab w:val="left" w:pos="1115"/>
        </w:tabs>
        <w:spacing w:line="360" w:lineRule="auto"/>
        <w:ind w:left="720"/>
        <w:jc w:val="both"/>
        <w:rPr>
          <w:i/>
          <w:sz w:val="20"/>
          <w:szCs w:val="20"/>
          <w:u w:val="single"/>
        </w:rPr>
      </w:pPr>
      <w:r w:rsidRPr="00AF36A6">
        <w:rPr>
          <w:i/>
          <w:sz w:val="20"/>
          <w:szCs w:val="20"/>
          <w:u w:val="single"/>
        </w:rPr>
        <w:t xml:space="preserve">Βοήθεια: χρησιμοποιήστε </w:t>
      </w:r>
      <w:r>
        <w:rPr>
          <w:i/>
          <w:sz w:val="20"/>
          <w:szCs w:val="20"/>
          <w:u w:val="single"/>
        </w:rPr>
        <w:t xml:space="preserve">τον </w:t>
      </w:r>
      <w:r w:rsidRPr="00AF36A6">
        <w:rPr>
          <w:i/>
          <w:sz w:val="20"/>
          <w:szCs w:val="20"/>
          <w:u w:val="single"/>
        </w:rPr>
        <w:t xml:space="preserve">νόμο αραίωσης όπου τα </w:t>
      </w:r>
      <w:r w:rsidR="00964FAE" w:rsidRPr="00964FAE">
        <w:rPr>
          <w:i/>
          <w:sz w:val="20"/>
          <w:szCs w:val="20"/>
          <w:u w:val="single"/>
        </w:rPr>
        <w:t>10</w:t>
      </w:r>
      <w:r w:rsidRPr="00AF36A6">
        <w:rPr>
          <w:i/>
          <w:sz w:val="20"/>
          <w:szCs w:val="20"/>
          <w:u w:val="single"/>
        </w:rPr>
        <w:t xml:space="preserve">0 λίτρα στραγγισμάτων θα διοχετευθούν στον όγκο του </w:t>
      </w:r>
      <w:proofErr w:type="spellStart"/>
      <w:r w:rsidRPr="00AF36A6">
        <w:rPr>
          <w:i/>
          <w:sz w:val="20"/>
          <w:szCs w:val="20"/>
          <w:u w:val="single"/>
        </w:rPr>
        <w:t>υδροφορέα</w:t>
      </w:r>
      <w:proofErr w:type="spellEnd"/>
      <w:r>
        <w:rPr>
          <w:i/>
          <w:sz w:val="20"/>
          <w:szCs w:val="20"/>
          <w:u w:val="single"/>
        </w:rPr>
        <w:t xml:space="preserve"> </w:t>
      </w:r>
      <w:r w:rsidRPr="00AF36A6">
        <w:rPr>
          <w:i/>
          <w:sz w:val="20"/>
          <w:szCs w:val="20"/>
          <w:u w:val="single"/>
        </w:rPr>
        <w:t>5.000m</w:t>
      </w:r>
      <w:r w:rsidRPr="00591E03">
        <w:rPr>
          <w:i/>
          <w:sz w:val="20"/>
          <w:szCs w:val="20"/>
          <w:u w:val="single"/>
          <w:vertAlign w:val="superscript"/>
        </w:rPr>
        <w:t>3</w:t>
      </w:r>
      <w:r w:rsidRPr="00AF36A6">
        <w:rPr>
          <w:i/>
          <w:sz w:val="20"/>
          <w:szCs w:val="20"/>
          <w:u w:val="single"/>
        </w:rPr>
        <w:t>.</w:t>
      </w:r>
      <w:r>
        <w:rPr>
          <w:i/>
          <w:sz w:val="20"/>
          <w:szCs w:val="20"/>
          <w:u w:val="single"/>
        </w:rPr>
        <w:t xml:space="preserve"> Συγκρίνετε με τα νομοθετικά όρια.</w:t>
      </w:r>
    </w:p>
    <w:p w:rsidR="00AF16AA" w:rsidRPr="00E00D19" w:rsidRDefault="00AF16AA" w:rsidP="00AF16AA">
      <w:pPr>
        <w:tabs>
          <w:tab w:val="left" w:pos="1115"/>
        </w:tabs>
        <w:spacing w:line="360" w:lineRule="auto"/>
        <w:ind w:left="720"/>
        <w:jc w:val="both"/>
      </w:pPr>
    </w:p>
    <w:p w:rsidR="00AF16AA" w:rsidRDefault="00AF16AA" w:rsidP="00AF16AA">
      <w:pPr>
        <w:spacing w:line="360" w:lineRule="auto"/>
        <w:ind w:left="720"/>
        <w:jc w:val="both"/>
      </w:pPr>
    </w:p>
    <w:p w:rsidR="00AF16AA" w:rsidRDefault="00AF16AA" w:rsidP="00AF16AA">
      <w:pPr>
        <w:numPr>
          <w:ilvl w:val="0"/>
          <w:numId w:val="3"/>
        </w:numPr>
        <w:spacing w:line="360" w:lineRule="auto"/>
        <w:jc w:val="both"/>
      </w:pPr>
      <w:r>
        <w:t xml:space="preserve"> Επιλέξτε το σωστό και συμπληρώστε τα κενά στις παρακάτω προτάσεις.</w:t>
      </w:r>
    </w:p>
    <w:p w:rsidR="00AF16AA" w:rsidRDefault="00AF16AA" w:rsidP="00AF16AA">
      <w:pPr>
        <w:numPr>
          <w:ilvl w:val="0"/>
          <w:numId w:val="6"/>
        </w:numPr>
        <w:spacing w:line="360" w:lineRule="auto"/>
        <w:jc w:val="both"/>
      </w:pPr>
      <w:r>
        <w:t xml:space="preserve">Το χρώμιο είναι </w:t>
      </w:r>
      <w:r w:rsidRPr="00CC3024">
        <w:rPr>
          <w:u w:val="single"/>
        </w:rPr>
        <w:t>μέταλλο/αμέταλλο</w:t>
      </w:r>
      <w:r>
        <w:t xml:space="preserve">. Επομένως είναι </w:t>
      </w:r>
      <w:r w:rsidRPr="000C098B">
        <w:rPr>
          <w:u w:val="single"/>
        </w:rPr>
        <w:t>καλός/κακός</w:t>
      </w:r>
      <w:r>
        <w:t xml:space="preserve"> αγωγός της θερμότητας και του ηλεκτρισμού.</w:t>
      </w:r>
    </w:p>
    <w:p w:rsidR="00AF16AA" w:rsidRPr="000C098B" w:rsidRDefault="00AF16AA" w:rsidP="00AF16AA">
      <w:pPr>
        <w:numPr>
          <w:ilvl w:val="0"/>
          <w:numId w:val="6"/>
        </w:numPr>
        <w:spacing w:line="360" w:lineRule="auto"/>
        <w:jc w:val="both"/>
        <w:rPr>
          <w:u w:val="single"/>
        </w:rPr>
      </w:pPr>
      <w:r>
        <w:t xml:space="preserve">Η επικίνδυνη μορφή του χρωμίου  είναι το ______σθενές χρώμιο, που έχει την τάση να σχηματίζει ευδιάλυτα άλατα και να βρίσκεται στο νερό. Η ______σθενής μορφή του χρωμίου σχηματίζει συνήθως αδιάλυτες ενώσεις που καθιζάνουν και έτσι το βρίσκουμε σε μεγάλες συγκεντρώσεις στο </w:t>
      </w:r>
      <w:r w:rsidRPr="000C098B">
        <w:rPr>
          <w:u w:val="single"/>
        </w:rPr>
        <w:t>έδαφος/νερό.</w:t>
      </w:r>
    </w:p>
    <w:p w:rsidR="00AF16AA" w:rsidRDefault="00AF16AA" w:rsidP="00AF16AA">
      <w:pPr>
        <w:numPr>
          <w:ilvl w:val="0"/>
          <w:numId w:val="6"/>
        </w:numPr>
        <w:spacing w:line="360" w:lineRule="auto"/>
        <w:jc w:val="both"/>
      </w:pPr>
      <w:r>
        <w:t xml:space="preserve">Εάν διαφύγουν στραγγίσματα με χρώμιο από ΧΥΤΑ </w:t>
      </w:r>
      <w:r w:rsidRPr="000C098B">
        <w:rPr>
          <w:u w:val="single"/>
        </w:rPr>
        <w:t>μπορεί/ δεν μπορεί</w:t>
      </w:r>
      <w:r>
        <w:t xml:space="preserve"> να ______________το έδαφος ή τον υδροφόρο ορίζοντα.</w:t>
      </w:r>
    </w:p>
    <w:p w:rsidR="00AF16AA" w:rsidRDefault="00AF16AA" w:rsidP="00AF16AA">
      <w:pPr>
        <w:numPr>
          <w:ilvl w:val="0"/>
          <w:numId w:val="6"/>
        </w:numPr>
        <w:spacing w:line="360" w:lineRule="auto"/>
        <w:jc w:val="both"/>
      </w:pPr>
      <w:r>
        <w:t xml:space="preserve">Προσθήκη χρωμίου στον χάλυβα ή αλλιώς </w:t>
      </w:r>
      <w:r w:rsidR="00CC3024">
        <w:t>ονομαζόμενος</w:t>
      </w:r>
      <w:r>
        <w:t xml:space="preserve"> ___________,</w:t>
      </w:r>
      <w:r w:rsidRPr="00B010CB">
        <w:t xml:space="preserve"> </w:t>
      </w:r>
      <w:r>
        <w:t xml:space="preserve">που είναι κράμα κυρίως </w:t>
      </w:r>
      <w:r>
        <w:rPr>
          <w:lang w:val="en-US"/>
        </w:rPr>
        <w:t>Fe</w:t>
      </w:r>
      <w:r w:rsidRPr="005443AB">
        <w:t>-_____</w:t>
      </w:r>
      <w:r>
        <w:t xml:space="preserve">, έχει ως αποτέλεσμα την δημιουργία____________ χάλυβα με </w:t>
      </w:r>
      <w:r w:rsidRPr="000C098B">
        <w:rPr>
          <w:u w:val="single"/>
        </w:rPr>
        <w:t xml:space="preserve">καλή/κακή </w:t>
      </w:r>
      <w:r>
        <w:t xml:space="preserve">αντοχή στην διάβρωση και στην </w:t>
      </w:r>
      <w:r w:rsidRPr="000C098B">
        <w:rPr>
          <w:u w:val="single"/>
        </w:rPr>
        <w:t>οξείδωση/αναγωγή</w:t>
      </w:r>
      <w:r>
        <w:t>.</w:t>
      </w:r>
    </w:p>
    <w:p w:rsidR="00AF16AA" w:rsidRDefault="00AF16AA" w:rsidP="00AF16AA">
      <w:pPr>
        <w:numPr>
          <w:ilvl w:val="0"/>
          <w:numId w:val="6"/>
        </w:numPr>
        <w:spacing w:line="360" w:lineRule="auto"/>
        <w:jc w:val="both"/>
      </w:pPr>
      <w:r>
        <w:lastRenderedPageBreak/>
        <w:t>Το  _________σθενές χρώμιο δεν είναι επικίνδυνο αλλά αντίθετα είναι απαραίτητο ιχνοστοιχείο για τους ζωντανούς οργανισμούς αφού ενεργοποιεί τον μεταβολισμό της ινσουλίνης.</w:t>
      </w:r>
    </w:p>
    <w:p w:rsidR="00AF16AA" w:rsidRPr="008F31BE" w:rsidRDefault="00AF16AA" w:rsidP="00AF16AA">
      <w:pPr>
        <w:numPr>
          <w:ilvl w:val="0"/>
          <w:numId w:val="6"/>
        </w:numPr>
        <w:spacing w:line="360" w:lineRule="auto"/>
        <w:jc w:val="both"/>
      </w:pPr>
      <w:r>
        <w:t>Το _________σθενές χρώμιο είναι τοξική ουσία και εν δυνάμει καρκινογόνος.</w:t>
      </w:r>
    </w:p>
    <w:p w:rsidR="00AF16AA" w:rsidRDefault="00AF16AA" w:rsidP="00AF16AA">
      <w:pPr>
        <w:numPr>
          <w:ilvl w:val="0"/>
          <w:numId w:val="6"/>
        </w:numPr>
        <w:spacing w:line="360" w:lineRule="auto"/>
        <w:jc w:val="both"/>
      </w:pPr>
      <w:r>
        <w:t xml:space="preserve">Το ________σθενές χρώμιο απαντάται πολύ σπάνια στη φύση και οι αυξημένες συγκεντρώσεις του σε νερά </w:t>
      </w:r>
      <w:r w:rsidRPr="00B76D22">
        <w:rPr>
          <w:u w:val="single"/>
        </w:rPr>
        <w:t>δεν είναι/είναι</w:t>
      </w:r>
      <w:r>
        <w:t xml:space="preserve"> αποτέλεσμα ανθρωπογενούς δραστηριότητας. Απόβλητα από διάφορες βιομηχανίες και βιοτεχνίες όπως__________________, ________________, ______________ μπορεί να περιέχουν επικίνδυνο ___________σθενές χρώμιο.</w:t>
      </w:r>
    </w:p>
    <w:p w:rsidR="00AF16AA" w:rsidRDefault="00AF16AA" w:rsidP="00AF16AA">
      <w:pPr>
        <w:numPr>
          <w:ilvl w:val="0"/>
          <w:numId w:val="6"/>
        </w:numPr>
        <w:spacing w:line="360" w:lineRule="auto"/>
        <w:jc w:val="both"/>
      </w:pPr>
      <w:r>
        <w:t xml:space="preserve">Για να απομακρύνουμε το ______σθενές χρώμιο από νερά ποταμών, θα μπορούσαμε να κάνουμε </w:t>
      </w:r>
      <w:r w:rsidRPr="00724B7F">
        <w:rPr>
          <w:u w:val="single"/>
        </w:rPr>
        <w:t>αναγωγή/οξείδωση</w:t>
      </w:r>
      <w:r>
        <w:t xml:space="preserve"> του _____</w:t>
      </w:r>
      <w:proofErr w:type="spellStart"/>
      <w:r>
        <w:t>σθενούς</w:t>
      </w:r>
      <w:proofErr w:type="spellEnd"/>
      <w:r>
        <w:t xml:space="preserve"> χρωμίου σε ______σθενές και να το απομακρύνουμε με κατακρήμνιση.</w:t>
      </w:r>
    </w:p>
    <w:p w:rsidR="00AD219E" w:rsidRDefault="00AD219E" w:rsidP="00AD219E">
      <w:pPr>
        <w:spacing w:line="360" w:lineRule="auto"/>
        <w:ind w:left="720"/>
        <w:jc w:val="both"/>
      </w:pPr>
    </w:p>
    <w:p w:rsidR="00AD219E" w:rsidRPr="008F31BE" w:rsidRDefault="00AD219E" w:rsidP="00AD219E">
      <w:pPr>
        <w:pStyle w:val="a4"/>
        <w:numPr>
          <w:ilvl w:val="0"/>
          <w:numId w:val="3"/>
        </w:numPr>
        <w:spacing w:line="360" w:lineRule="auto"/>
        <w:jc w:val="both"/>
      </w:pPr>
      <w:r>
        <w:t xml:space="preserve">Αναφέρετε σύντομα κάποιες χρήσεις του </w:t>
      </w:r>
      <w:proofErr w:type="spellStart"/>
      <w:r>
        <w:t>εξασθενούς</w:t>
      </w:r>
      <w:proofErr w:type="spellEnd"/>
      <w:r>
        <w:t xml:space="preserve"> χρωμίου και παρουσιάστε στοιχεία επικινδυνότητας. Αναφέρετε κάποιο γνωστό πρόβλημα ρύπανσης από </w:t>
      </w:r>
      <w:proofErr w:type="spellStart"/>
      <w:r>
        <w:t>εξασθενές</w:t>
      </w:r>
      <w:proofErr w:type="spellEnd"/>
      <w:r>
        <w:t xml:space="preserve"> χρώμιο  (στην Ελλάδα ή αλλού) και προτείνετε τρόπους απομάκρυνσης του από έδαφος ή νερό.</w:t>
      </w:r>
    </w:p>
    <w:p w:rsidR="00AF16AA" w:rsidRDefault="00AF16AA" w:rsidP="00AF16AA">
      <w:pPr>
        <w:spacing w:line="360" w:lineRule="auto"/>
        <w:ind w:left="720"/>
        <w:jc w:val="both"/>
      </w:pPr>
    </w:p>
    <w:p w:rsidR="00AF16AA" w:rsidRDefault="00AF16AA" w:rsidP="00AF16AA">
      <w:pPr>
        <w:spacing w:line="360" w:lineRule="auto"/>
        <w:jc w:val="both"/>
      </w:pPr>
    </w:p>
    <w:p w:rsidR="00AF16AA" w:rsidRDefault="00AF16AA" w:rsidP="00AF16AA">
      <w:pPr>
        <w:spacing w:line="360" w:lineRule="auto"/>
        <w:jc w:val="both"/>
      </w:pPr>
    </w:p>
    <w:p w:rsidR="00AF16AA" w:rsidRDefault="00AF16AA" w:rsidP="00AF16AA">
      <w:pPr>
        <w:spacing w:line="360" w:lineRule="auto"/>
        <w:jc w:val="both"/>
      </w:pPr>
    </w:p>
    <w:p w:rsidR="00AF16AA" w:rsidRDefault="00AF16AA" w:rsidP="00AF16AA">
      <w:pPr>
        <w:spacing w:line="360" w:lineRule="auto"/>
        <w:jc w:val="both"/>
      </w:pPr>
    </w:p>
    <w:p w:rsidR="00AF16AA" w:rsidRDefault="00AF16AA" w:rsidP="00AF16AA">
      <w:pPr>
        <w:spacing w:line="360" w:lineRule="auto"/>
        <w:jc w:val="both"/>
      </w:pPr>
    </w:p>
    <w:p w:rsidR="00AF16AA" w:rsidRDefault="00AF16AA" w:rsidP="00AF16AA">
      <w:pPr>
        <w:spacing w:line="360" w:lineRule="auto"/>
        <w:jc w:val="both"/>
      </w:pPr>
    </w:p>
    <w:p w:rsidR="00AF16AA" w:rsidRDefault="00AF16AA" w:rsidP="00AF16AA"/>
    <w:p w:rsidR="0028796E" w:rsidRPr="0028796E" w:rsidRDefault="0028796E" w:rsidP="0028796E">
      <w:pPr>
        <w:spacing w:line="360" w:lineRule="auto"/>
        <w:jc w:val="both"/>
        <w:rPr>
          <w:color w:val="984806" w:themeColor="accent6" w:themeShade="80"/>
        </w:rPr>
      </w:pPr>
    </w:p>
    <w:p w:rsidR="002C2F15" w:rsidRPr="008247A4" w:rsidRDefault="00E97F25" w:rsidP="00E97F25">
      <w:pPr>
        <w:pStyle w:val="a4"/>
        <w:spacing w:line="360" w:lineRule="auto"/>
        <w:ind w:left="851"/>
        <w:jc w:val="both"/>
        <w:rPr>
          <w:color w:val="984806" w:themeColor="accent6" w:themeShade="80"/>
        </w:rPr>
      </w:pPr>
      <w:r w:rsidRPr="00E97F25">
        <w:rPr>
          <w:color w:val="984806" w:themeColor="accent6" w:themeShade="80"/>
        </w:rPr>
        <w:t xml:space="preserve"> </w:t>
      </w:r>
    </w:p>
    <w:sectPr w:rsidR="002C2F15" w:rsidRPr="008247A4" w:rsidSect="00117B8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0603E"/>
    <w:multiLevelType w:val="hybridMultilevel"/>
    <w:tmpl w:val="CC963880"/>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BE57F28"/>
    <w:multiLevelType w:val="hybridMultilevel"/>
    <w:tmpl w:val="0C1E58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FA069D5"/>
    <w:multiLevelType w:val="hybridMultilevel"/>
    <w:tmpl w:val="9B6AB9D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
    <w:nsid w:val="307D6A42"/>
    <w:multiLevelType w:val="hybridMultilevel"/>
    <w:tmpl w:val="FA48392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3622051B"/>
    <w:multiLevelType w:val="hybridMultilevel"/>
    <w:tmpl w:val="31AE4E50"/>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769F0EF4"/>
    <w:multiLevelType w:val="hybridMultilevel"/>
    <w:tmpl w:val="D2FA3B9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FF45E8"/>
    <w:rsid w:val="00024C83"/>
    <w:rsid w:val="00026904"/>
    <w:rsid w:val="000335B8"/>
    <w:rsid w:val="00075960"/>
    <w:rsid w:val="000E785B"/>
    <w:rsid w:val="00117B8D"/>
    <w:rsid w:val="0015559A"/>
    <w:rsid w:val="00164111"/>
    <w:rsid w:val="001A2830"/>
    <w:rsid w:val="001D0B7C"/>
    <w:rsid w:val="001F04C5"/>
    <w:rsid w:val="001F17B1"/>
    <w:rsid w:val="00201874"/>
    <w:rsid w:val="0020746F"/>
    <w:rsid w:val="00214326"/>
    <w:rsid w:val="00273A2C"/>
    <w:rsid w:val="002862B2"/>
    <w:rsid w:val="0028796E"/>
    <w:rsid w:val="002C2F15"/>
    <w:rsid w:val="002E189F"/>
    <w:rsid w:val="00307CAA"/>
    <w:rsid w:val="003124CD"/>
    <w:rsid w:val="003177EE"/>
    <w:rsid w:val="00317966"/>
    <w:rsid w:val="00380AB7"/>
    <w:rsid w:val="003B5F6E"/>
    <w:rsid w:val="003C764A"/>
    <w:rsid w:val="00427566"/>
    <w:rsid w:val="0045306E"/>
    <w:rsid w:val="004924C8"/>
    <w:rsid w:val="004953AB"/>
    <w:rsid w:val="004A4D7E"/>
    <w:rsid w:val="004E5083"/>
    <w:rsid w:val="00532A4F"/>
    <w:rsid w:val="005358E5"/>
    <w:rsid w:val="005E7DBE"/>
    <w:rsid w:val="006057DB"/>
    <w:rsid w:val="006159A4"/>
    <w:rsid w:val="00630D74"/>
    <w:rsid w:val="00650858"/>
    <w:rsid w:val="00671B7D"/>
    <w:rsid w:val="00745254"/>
    <w:rsid w:val="0075157D"/>
    <w:rsid w:val="007A369F"/>
    <w:rsid w:val="007C5F00"/>
    <w:rsid w:val="007D0597"/>
    <w:rsid w:val="007D6C25"/>
    <w:rsid w:val="007E2B5B"/>
    <w:rsid w:val="008247A4"/>
    <w:rsid w:val="00834AEA"/>
    <w:rsid w:val="00851486"/>
    <w:rsid w:val="008954CA"/>
    <w:rsid w:val="008B2FE0"/>
    <w:rsid w:val="008D7A33"/>
    <w:rsid w:val="00904A8F"/>
    <w:rsid w:val="00905949"/>
    <w:rsid w:val="00924B79"/>
    <w:rsid w:val="00950B89"/>
    <w:rsid w:val="00964FAE"/>
    <w:rsid w:val="009937FA"/>
    <w:rsid w:val="009C26E4"/>
    <w:rsid w:val="009E68F9"/>
    <w:rsid w:val="00AA01BE"/>
    <w:rsid w:val="00AA3531"/>
    <w:rsid w:val="00AD219E"/>
    <w:rsid w:val="00AE42BD"/>
    <w:rsid w:val="00AF16AA"/>
    <w:rsid w:val="00AF36A6"/>
    <w:rsid w:val="00AF3D50"/>
    <w:rsid w:val="00B25C76"/>
    <w:rsid w:val="00B34F7B"/>
    <w:rsid w:val="00B54CBA"/>
    <w:rsid w:val="00B87F3D"/>
    <w:rsid w:val="00BE1E43"/>
    <w:rsid w:val="00BF5896"/>
    <w:rsid w:val="00C307CF"/>
    <w:rsid w:val="00C60B27"/>
    <w:rsid w:val="00CA3406"/>
    <w:rsid w:val="00CB42F2"/>
    <w:rsid w:val="00CC3024"/>
    <w:rsid w:val="00CF7536"/>
    <w:rsid w:val="00D47262"/>
    <w:rsid w:val="00D66C53"/>
    <w:rsid w:val="00D71E94"/>
    <w:rsid w:val="00D8435D"/>
    <w:rsid w:val="00D854C7"/>
    <w:rsid w:val="00D90235"/>
    <w:rsid w:val="00E1261A"/>
    <w:rsid w:val="00E43850"/>
    <w:rsid w:val="00E46079"/>
    <w:rsid w:val="00E47F0B"/>
    <w:rsid w:val="00E94E22"/>
    <w:rsid w:val="00E97F25"/>
    <w:rsid w:val="00EB2C83"/>
    <w:rsid w:val="00F20DB5"/>
    <w:rsid w:val="00F74849"/>
    <w:rsid w:val="00FA326F"/>
    <w:rsid w:val="00FE3C7B"/>
    <w:rsid w:val="00FE69B9"/>
    <w:rsid w:val="00FF45E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5E8"/>
    <w:pPr>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FF45E8"/>
    <w:pPr>
      <w:keepNext/>
      <w:spacing w:line="360" w:lineRule="auto"/>
      <w:jc w:val="both"/>
      <w:outlineLvl w:val="0"/>
    </w:pPr>
    <w:rPr>
      <w:rFonts w:ascii="Arial" w:hAnsi="Arial" w:cs="Arial"/>
      <w:b/>
      <w:bCs/>
      <w:sz w:val="28"/>
    </w:rPr>
  </w:style>
  <w:style w:type="paragraph" w:styleId="2">
    <w:name w:val="heading 2"/>
    <w:basedOn w:val="a"/>
    <w:next w:val="a"/>
    <w:link w:val="2Char"/>
    <w:uiPriority w:val="9"/>
    <w:unhideWhenUsed/>
    <w:qFormat/>
    <w:rsid w:val="003177E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FF45E8"/>
    <w:rPr>
      <w:rFonts w:ascii="Arial" w:eastAsia="Times New Roman" w:hAnsi="Arial" w:cs="Arial"/>
      <w:b/>
      <w:bCs/>
      <w:sz w:val="28"/>
      <w:szCs w:val="24"/>
    </w:rPr>
  </w:style>
  <w:style w:type="paragraph" w:styleId="a3">
    <w:name w:val="caption"/>
    <w:basedOn w:val="a"/>
    <w:next w:val="a"/>
    <w:qFormat/>
    <w:rsid w:val="00FF45E8"/>
    <w:pPr>
      <w:spacing w:before="120" w:after="120"/>
    </w:pPr>
    <w:rPr>
      <w:b/>
      <w:bCs/>
      <w:sz w:val="20"/>
      <w:szCs w:val="20"/>
      <w:lang w:val="en-GB"/>
    </w:rPr>
  </w:style>
  <w:style w:type="paragraph" w:styleId="a4">
    <w:name w:val="List Paragraph"/>
    <w:basedOn w:val="a"/>
    <w:uiPriority w:val="34"/>
    <w:qFormat/>
    <w:rsid w:val="008247A4"/>
    <w:pPr>
      <w:ind w:left="720"/>
      <w:contextualSpacing/>
    </w:pPr>
  </w:style>
  <w:style w:type="paragraph" w:styleId="a5">
    <w:name w:val="Balloon Text"/>
    <w:basedOn w:val="a"/>
    <w:link w:val="Char"/>
    <w:uiPriority w:val="99"/>
    <w:semiHidden/>
    <w:unhideWhenUsed/>
    <w:rsid w:val="002862B2"/>
    <w:rPr>
      <w:rFonts w:ascii="Tahoma" w:hAnsi="Tahoma" w:cs="Tahoma"/>
      <w:sz w:val="16"/>
      <w:szCs w:val="16"/>
    </w:rPr>
  </w:style>
  <w:style w:type="character" w:customStyle="1" w:styleId="Char">
    <w:name w:val="Κείμενο πλαισίου Char"/>
    <w:basedOn w:val="a0"/>
    <w:link w:val="a5"/>
    <w:uiPriority w:val="99"/>
    <w:semiHidden/>
    <w:rsid w:val="002862B2"/>
    <w:rPr>
      <w:rFonts w:ascii="Tahoma" w:eastAsia="Times New Roman" w:hAnsi="Tahoma" w:cs="Tahoma"/>
      <w:sz w:val="16"/>
      <w:szCs w:val="16"/>
    </w:rPr>
  </w:style>
  <w:style w:type="character" w:customStyle="1" w:styleId="2Char">
    <w:name w:val="Επικεφαλίδα 2 Char"/>
    <w:basedOn w:val="a0"/>
    <w:link w:val="2"/>
    <w:uiPriority w:val="9"/>
    <w:rsid w:val="003177EE"/>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2004</Words>
  <Characters>10822</Characters>
  <Application>Microsoft Office Word</Application>
  <DocSecurity>0</DocSecurity>
  <Lines>90</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Eleni Kastanaki</cp:lastModifiedBy>
  <cp:revision>2</cp:revision>
  <dcterms:created xsi:type="dcterms:W3CDTF">2022-05-24T10:09:00Z</dcterms:created>
  <dcterms:modified xsi:type="dcterms:W3CDTF">2022-05-24T10:09:00Z</dcterms:modified>
</cp:coreProperties>
</file>