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83E" w:rsidRDefault="00AD7433" w:rsidP="00AD7433">
      <w:pPr>
        <w:jc w:val="center"/>
        <w:rPr>
          <w:b/>
          <w:i/>
          <w:sz w:val="32"/>
        </w:rPr>
      </w:pPr>
      <w:bookmarkStart w:id="0" w:name="_GoBack"/>
      <w:bookmarkEnd w:id="0"/>
      <w:r w:rsidRPr="00AD7433">
        <w:rPr>
          <w:b/>
          <w:i/>
          <w:sz w:val="32"/>
        </w:rPr>
        <w:t>ΑΠΟΙΚΟΔΟΜΗΣΗ  ΚΥΤΤΑΡΙΝΗΣ</w:t>
      </w:r>
    </w:p>
    <w:p w:rsidR="00AD7433" w:rsidRDefault="00AD7433" w:rsidP="00AD7433">
      <w:pPr>
        <w:rPr>
          <w:b/>
          <w:sz w:val="24"/>
        </w:rPr>
      </w:pPr>
    </w:p>
    <w:p w:rsidR="00AD7433" w:rsidRDefault="00AD7433" w:rsidP="00AD7433">
      <w:pPr>
        <w:rPr>
          <w:sz w:val="24"/>
        </w:rPr>
      </w:pPr>
      <w:r w:rsidRPr="004B5B57">
        <w:rPr>
          <w:b/>
          <w:sz w:val="24"/>
        </w:rPr>
        <w:t xml:space="preserve">ΟΜΑΔΑ: </w:t>
      </w:r>
      <w:r w:rsidRPr="00AD7433">
        <w:rPr>
          <w:sz w:val="24"/>
        </w:rPr>
        <w:t xml:space="preserve">16    </w:t>
      </w:r>
      <w:r>
        <w:rPr>
          <w:b/>
          <w:sz w:val="24"/>
        </w:rPr>
        <w:t xml:space="preserve">                                                     ΗΜΕΡΟΜΗΝΙΑ: </w:t>
      </w:r>
      <w:r w:rsidRPr="00AD7433">
        <w:rPr>
          <w:sz w:val="24"/>
        </w:rPr>
        <w:t>6/12/2018</w:t>
      </w:r>
    </w:p>
    <w:p w:rsidR="00AD7433" w:rsidRDefault="00AD7433" w:rsidP="00875E60">
      <w:pPr>
        <w:jc w:val="center"/>
        <w:rPr>
          <w:sz w:val="24"/>
        </w:rPr>
      </w:pPr>
      <w:r>
        <w:rPr>
          <w:b/>
          <w:sz w:val="24"/>
        </w:rPr>
        <w:t xml:space="preserve">ΟΝΟΜΑΤΑ: </w:t>
      </w:r>
      <w:r w:rsidRPr="00875E60">
        <w:rPr>
          <w:sz w:val="24"/>
        </w:rPr>
        <w:t xml:space="preserve">ΝΕΦΕΛΗ ΜΗΛΑΙΟΥ, ΘΕΟΔΩΡΑ ΚΕΤΣΙΤΖΗ, ΕΙΡΗΝΗ ΤΕΡΖΑΚΗ,          ΜΑΡΙΑ-ΣΟΦΙΑ ΣΙΟΥΡΔΑ, </w:t>
      </w:r>
      <w:r w:rsidR="00875E60" w:rsidRPr="00875E60">
        <w:rPr>
          <w:sz w:val="24"/>
        </w:rPr>
        <w:t>ΚΥΡΙΑΚΗ ΘΕΟΧΑΡΗ</w:t>
      </w:r>
    </w:p>
    <w:p w:rsidR="00875E60" w:rsidRDefault="00875E60" w:rsidP="00875E60">
      <w:pPr>
        <w:rPr>
          <w:sz w:val="24"/>
        </w:rPr>
      </w:pPr>
    </w:p>
    <w:p w:rsidR="00875E60" w:rsidRDefault="00875E60" w:rsidP="00875E60">
      <w:pPr>
        <w:rPr>
          <w:sz w:val="24"/>
        </w:rPr>
      </w:pPr>
    </w:p>
    <w:p w:rsidR="00875E60" w:rsidRDefault="00875E60" w:rsidP="00875E60">
      <w:pPr>
        <w:rPr>
          <w:sz w:val="24"/>
        </w:rPr>
      </w:pPr>
    </w:p>
    <w:p w:rsidR="00875E60" w:rsidRPr="004B5B57" w:rsidRDefault="00875E60" w:rsidP="00875E60">
      <w:pPr>
        <w:rPr>
          <w:b/>
          <w:sz w:val="28"/>
          <w:u w:val="single"/>
        </w:rPr>
      </w:pPr>
      <w:r w:rsidRPr="004B5B57">
        <w:rPr>
          <w:b/>
          <w:sz w:val="28"/>
          <w:u w:val="single"/>
        </w:rPr>
        <w:t>ΕΙΣΑΓΩΓΗ</w:t>
      </w:r>
    </w:p>
    <w:p w:rsidR="00875E60" w:rsidRPr="00333A83" w:rsidRDefault="00875E60" w:rsidP="00333A83">
      <w:pPr>
        <w:rPr>
          <w:sz w:val="24"/>
        </w:rPr>
      </w:pPr>
      <w:r w:rsidRPr="00875E60">
        <w:rPr>
          <w:sz w:val="24"/>
        </w:rPr>
        <w:t>Σκοπός της εργαστηριακής άσκησης είναι</w:t>
      </w:r>
      <w:r w:rsidR="00084343">
        <w:rPr>
          <w:sz w:val="24"/>
        </w:rPr>
        <w:t xml:space="preserve"> η μελέτη της αποικοδόμησης κυτταρίνης του φυτού της μολόχας</w:t>
      </w:r>
      <w:r w:rsidR="00211DA5">
        <w:rPr>
          <w:sz w:val="24"/>
        </w:rPr>
        <w:t xml:space="preserve"> σε δύο διαφορετικούς βιότοπους (ρείκι,</w:t>
      </w:r>
      <w:r w:rsidR="004B5B57">
        <w:rPr>
          <w:sz w:val="24"/>
        </w:rPr>
        <w:t xml:space="preserve"> </w:t>
      </w:r>
      <w:proofErr w:type="spellStart"/>
      <w:r w:rsidR="00211DA5">
        <w:rPr>
          <w:sz w:val="24"/>
        </w:rPr>
        <w:t>ασφάκας</w:t>
      </w:r>
      <w:proofErr w:type="spellEnd"/>
      <w:r w:rsidR="00211DA5">
        <w:rPr>
          <w:sz w:val="24"/>
        </w:rPr>
        <w:t>)</w:t>
      </w:r>
      <w:r w:rsidR="00084343">
        <w:rPr>
          <w:sz w:val="24"/>
        </w:rPr>
        <w:t>.</w:t>
      </w:r>
      <w:r w:rsidR="007D1144" w:rsidRPr="007D1144">
        <w:rPr>
          <w:sz w:val="24"/>
        </w:rPr>
        <w:t xml:space="preserve"> </w:t>
      </w:r>
      <w:r w:rsidR="00084343">
        <w:rPr>
          <w:sz w:val="24"/>
        </w:rPr>
        <w:t xml:space="preserve"> </w:t>
      </w:r>
      <w:r w:rsidR="00333A83" w:rsidRPr="00333A83">
        <w:rPr>
          <w:sz w:val="24"/>
        </w:rPr>
        <w:t>Η κυτταρίνη είναι ένας πολυσακχαρίτης που συντίθεται από το φυτό και διασπάται κυρίως από μικροοργανισμούς, οι οποίοι αποσυνθέτουν τη νεκρή φυτική ύλη στο έδαφος.</w:t>
      </w:r>
      <w:r w:rsidR="00084343" w:rsidRPr="00333A83">
        <w:rPr>
          <w:sz w:val="24"/>
        </w:rPr>
        <w:t xml:space="preserve"> </w:t>
      </w:r>
      <w:r w:rsidR="00EF0117">
        <w:rPr>
          <w:sz w:val="24"/>
        </w:rPr>
        <w:t xml:space="preserve">Η αποικοδόμηση της οργανικής ύλης επιτυγχάνεται με την αποικοδόμηση της φυτικής ύλης με τη βοήθεια οργανισμών όπως </w:t>
      </w:r>
      <w:r w:rsidR="00333A83" w:rsidRPr="00333A83">
        <w:rPr>
          <w:sz w:val="24"/>
        </w:rPr>
        <w:t>είναι βακτήρια, μύκητες καθώς και ασπόνδυλα που τεμαχίζουν τη νεκρή οργανική ύλη.</w:t>
      </w:r>
      <w:r w:rsidR="00EF0117" w:rsidRPr="00EF0117">
        <w:t xml:space="preserve"> </w:t>
      </w:r>
      <w:r w:rsidR="00EF0117" w:rsidRPr="00EF0117">
        <w:rPr>
          <w:sz w:val="24"/>
        </w:rPr>
        <w:t xml:space="preserve">Ο ρυθμός αποικοδόμησης </w:t>
      </w:r>
      <w:r w:rsidR="00EF0117">
        <w:rPr>
          <w:sz w:val="24"/>
        </w:rPr>
        <w:t xml:space="preserve">της κυτταρίνης </w:t>
      </w:r>
      <w:r w:rsidR="00EF0117" w:rsidRPr="00EF0117">
        <w:rPr>
          <w:sz w:val="24"/>
        </w:rPr>
        <w:t>εξαρτάται πολύ από τους αβιοτικούς παράγοντες που επικρατούν</w:t>
      </w:r>
      <w:r w:rsidR="00EF0117">
        <w:rPr>
          <w:sz w:val="24"/>
        </w:rPr>
        <w:t xml:space="preserve"> στο περιβάλλον</w:t>
      </w:r>
      <w:r w:rsidR="00EF0117" w:rsidRPr="00EF0117">
        <w:rPr>
          <w:sz w:val="24"/>
        </w:rPr>
        <w:t xml:space="preserve"> </w:t>
      </w:r>
      <w:r w:rsidR="001A4CF0">
        <w:rPr>
          <w:sz w:val="24"/>
        </w:rPr>
        <w:t xml:space="preserve">(σύσταση του εδάφους, </w:t>
      </w:r>
      <w:r w:rsidR="00EF0117" w:rsidRPr="00EF0117">
        <w:rPr>
          <w:sz w:val="24"/>
        </w:rPr>
        <w:t>τις φυσικοχημικές του ιδιότητες και τους κλιματικούς π</w:t>
      </w:r>
      <w:r w:rsidR="00EF0117">
        <w:rPr>
          <w:sz w:val="24"/>
        </w:rPr>
        <w:t>αράγοντες</w:t>
      </w:r>
      <w:r w:rsidR="001A4CF0">
        <w:rPr>
          <w:sz w:val="24"/>
        </w:rPr>
        <w:t>)</w:t>
      </w:r>
      <w:r w:rsidR="00EF0117">
        <w:rPr>
          <w:sz w:val="24"/>
        </w:rPr>
        <w:t xml:space="preserve"> καθώς βέβαια</w:t>
      </w:r>
      <w:r w:rsidR="00EF0117" w:rsidRPr="00EF0117">
        <w:rPr>
          <w:sz w:val="24"/>
        </w:rPr>
        <w:t xml:space="preserve"> είναι άμεσα συνδεδεμένος με τη μικροβιακή δραστηριότητα.</w:t>
      </w:r>
    </w:p>
    <w:p w:rsidR="00050F79" w:rsidRDefault="00050F79" w:rsidP="00875E60">
      <w:pPr>
        <w:rPr>
          <w:b/>
          <w:sz w:val="24"/>
          <w:u w:val="single"/>
        </w:rPr>
      </w:pPr>
    </w:p>
    <w:p w:rsidR="007D1144" w:rsidRPr="007D1144" w:rsidRDefault="007D1144" w:rsidP="007D1144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el-GR"/>
        </w:rPr>
      </w:pPr>
      <w:r w:rsidRPr="007D1144">
        <w:rPr>
          <w:rFonts w:eastAsia="Times New Roman" w:cstheme="minorHAnsi"/>
          <w:b/>
          <w:sz w:val="28"/>
          <w:szCs w:val="28"/>
          <w:u w:val="single"/>
          <w:lang w:eastAsia="el-GR"/>
        </w:rPr>
        <w:t>ΥΛΙΚΑ ΚΑΙ ΜΕΘΟΔΟΙ</w:t>
      </w:r>
    </w:p>
    <w:p w:rsidR="007D1144" w:rsidRPr="007D1144" w:rsidRDefault="007D1144" w:rsidP="007D1144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el-GR"/>
        </w:rPr>
      </w:pPr>
    </w:p>
    <w:p w:rsidR="00050F79" w:rsidRPr="000D1B8C" w:rsidRDefault="007D1144" w:rsidP="000D1B8C">
      <w:pPr>
        <w:rPr>
          <w:rFonts w:eastAsia="Times New Roman" w:cstheme="minorHAnsi"/>
          <w:sz w:val="24"/>
          <w:szCs w:val="28"/>
          <w:lang w:eastAsia="el-GR"/>
        </w:rPr>
      </w:pPr>
      <w:r w:rsidRPr="007D1144">
        <w:rPr>
          <w:rFonts w:eastAsia="Times New Roman" w:cstheme="minorHAnsi"/>
          <w:sz w:val="24"/>
          <w:szCs w:val="28"/>
          <w:lang w:eastAsia="el-GR"/>
        </w:rPr>
        <w:t xml:space="preserve">Η μέθοδος με την οποία πραγματοποιήθηκε η εργαστηριακή άσκηση είναι </w:t>
      </w:r>
      <w:r w:rsidR="004B5B57">
        <w:rPr>
          <w:rFonts w:eastAsia="Times New Roman" w:cstheme="minorHAnsi"/>
          <w:sz w:val="24"/>
          <w:szCs w:val="28"/>
          <w:lang w:eastAsia="el-GR"/>
        </w:rPr>
        <w:t xml:space="preserve">ποσοτική και </w:t>
      </w:r>
      <w:proofErr w:type="spellStart"/>
      <w:r w:rsidR="004B5B57">
        <w:rPr>
          <w:rFonts w:eastAsia="Times New Roman" w:cstheme="minorHAnsi"/>
          <w:sz w:val="24"/>
          <w:szCs w:val="28"/>
          <w:lang w:eastAsia="el-GR"/>
        </w:rPr>
        <w:t>ημιποσοτική</w:t>
      </w:r>
      <w:proofErr w:type="spellEnd"/>
      <w:r w:rsidR="004B5B57">
        <w:rPr>
          <w:rFonts w:eastAsia="Times New Roman" w:cstheme="minorHAnsi"/>
          <w:sz w:val="24"/>
          <w:szCs w:val="28"/>
          <w:lang w:eastAsia="el-GR"/>
        </w:rPr>
        <w:t>.</w:t>
      </w:r>
      <w:r w:rsidR="000D1B8C" w:rsidRPr="000D1B8C">
        <w:t xml:space="preserve"> </w:t>
      </w:r>
      <w:r w:rsidR="000D1B8C" w:rsidRPr="000D1B8C">
        <w:rPr>
          <w:rFonts w:eastAsia="Times New Roman" w:cstheme="minorHAnsi"/>
          <w:sz w:val="24"/>
          <w:szCs w:val="28"/>
          <w:lang w:eastAsia="el-GR"/>
        </w:rPr>
        <w:t xml:space="preserve">Σε κάθε βιότοπο </w:t>
      </w:r>
      <w:r w:rsidR="000D1B8C">
        <w:rPr>
          <w:rFonts w:eastAsia="Times New Roman" w:cstheme="minorHAnsi"/>
          <w:sz w:val="24"/>
          <w:szCs w:val="28"/>
          <w:lang w:eastAsia="el-GR"/>
        </w:rPr>
        <w:t>θάφτηκε</w:t>
      </w:r>
      <w:r w:rsidR="000D1B8C" w:rsidRPr="000D1B8C">
        <w:rPr>
          <w:rFonts w:eastAsia="Times New Roman" w:cstheme="minorHAnsi"/>
          <w:sz w:val="24"/>
          <w:szCs w:val="28"/>
          <w:lang w:eastAsia="el-GR"/>
        </w:rPr>
        <w:t xml:space="preserve"> ένα δεμάτιο σε βάθος περίπου 5-10 εκατοστά από την επιφάνεια του εδάφους. Στη συνέχεια </w:t>
      </w:r>
      <w:r w:rsidR="000D1B8C">
        <w:rPr>
          <w:rFonts w:eastAsia="Times New Roman" w:cstheme="minorHAnsi"/>
          <w:sz w:val="24"/>
          <w:szCs w:val="28"/>
          <w:lang w:eastAsia="el-GR"/>
        </w:rPr>
        <w:t xml:space="preserve">μετρήθηκε </w:t>
      </w:r>
      <w:r w:rsidR="000D1B8C" w:rsidRPr="000D1B8C">
        <w:rPr>
          <w:rFonts w:eastAsia="Times New Roman" w:cstheme="minorHAnsi"/>
          <w:sz w:val="24"/>
          <w:szCs w:val="28"/>
          <w:lang w:eastAsia="el-GR"/>
        </w:rPr>
        <w:t xml:space="preserve">η θερμοκρασία του εδάφους στο βάθος αυτό με το θερμόμετρο εδάφους καθώς και τη θερμοκρασία και σχετική υγρασία στην επιφάνεια του εδάφους με το </w:t>
      </w:r>
      <w:proofErr w:type="spellStart"/>
      <w:r w:rsidR="000D1B8C" w:rsidRPr="000D1B8C">
        <w:rPr>
          <w:rFonts w:eastAsia="Times New Roman" w:cstheme="minorHAnsi"/>
          <w:sz w:val="24"/>
          <w:szCs w:val="28"/>
          <w:lang w:eastAsia="el-GR"/>
        </w:rPr>
        <w:t>θερμοϋγρόμετρο</w:t>
      </w:r>
      <w:proofErr w:type="spellEnd"/>
      <w:r w:rsidR="000D1B8C" w:rsidRPr="000D1B8C">
        <w:rPr>
          <w:rFonts w:eastAsia="Times New Roman" w:cstheme="minorHAnsi"/>
          <w:sz w:val="24"/>
          <w:szCs w:val="28"/>
          <w:lang w:eastAsia="el-GR"/>
        </w:rPr>
        <w:t>.</w:t>
      </w:r>
      <w:r w:rsidR="000D1B8C">
        <w:rPr>
          <w:rFonts w:eastAsia="Times New Roman" w:cstheme="minorHAnsi"/>
          <w:sz w:val="24"/>
          <w:szCs w:val="28"/>
          <w:lang w:eastAsia="el-GR"/>
        </w:rPr>
        <w:t xml:space="preserve"> Ύστερα, μετά από 2-3 εβδομάδες συλλέχθηκαν </w:t>
      </w:r>
      <w:r w:rsidR="000D1B8C" w:rsidRPr="000D1B8C">
        <w:rPr>
          <w:rFonts w:eastAsia="Times New Roman" w:cstheme="minorHAnsi"/>
          <w:sz w:val="24"/>
          <w:szCs w:val="28"/>
          <w:lang w:eastAsia="el-GR"/>
        </w:rPr>
        <w:t xml:space="preserve">τα δεμάτια και </w:t>
      </w:r>
      <w:r w:rsidR="000D1B8C">
        <w:rPr>
          <w:rFonts w:eastAsia="Times New Roman" w:cstheme="minorHAnsi"/>
          <w:sz w:val="24"/>
          <w:szCs w:val="28"/>
          <w:lang w:eastAsia="el-GR"/>
        </w:rPr>
        <w:t>έγιναν</w:t>
      </w:r>
      <w:r w:rsidR="000D1B8C" w:rsidRPr="000D1B8C">
        <w:rPr>
          <w:rFonts w:eastAsia="Times New Roman" w:cstheme="minorHAnsi"/>
          <w:sz w:val="24"/>
          <w:szCs w:val="28"/>
          <w:lang w:eastAsia="el-GR"/>
        </w:rPr>
        <w:t xml:space="preserve"> πάλι τις αντίστοιχες μετρήσεις θερμοκρασίας και σχετικής υγρασίας που</w:t>
      </w:r>
      <w:r w:rsidR="000D1B8C">
        <w:rPr>
          <w:rFonts w:eastAsia="Times New Roman" w:cstheme="minorHAnsi"/>
          <w:sz w:val="24"/>
          <w:szCs w:val="28"/>
          <w:lang w:eastAsia="el-GR"/>
        </w:rPr>
        <w:t xml:space="preserve"> καταγράφηκαν</w:t>
      </w:r>
      <w:r w:rsidR="000D1B8C" w:rsidRPr="000D1B8C">
        <w:rPr>
          <w:rFonts w:eastAsia="Times New Roman" w:cstheme="minorHAnsi"/>
          <w:sz w:val="24"/>
          <w:szCs w:val="28"/>
          <w:lang w:eastAsia="el-GR"/>
        </w:rPr>
        <w:t xml:space="preserve"> στον</w:t>
      </w:r>
      <w:r w:rsidR="000D1B8C">
        <w:rPr>
          <w:rFonts w:eastAsia="Times New Roman" w:cstheme="minorHAnsi"/>
          <w:sz w:val="24"/>
          <w:szCs w:val="28"/>
          <w:lang w:eastAsia="el-GR"/>
        </w:rPr>
        <w:t xml:space="preserve"> αντίστοιχο</w:t>
      </w:r>
      <w:r w:rsidR="000D1B8C" w:rsidRPr="000D1B8C">
        <w:rPr>
          <w:rFonts w:eastAsia="Times New Roman" w:cstheme="minorHAnsi"/>
          <w:sz w:val="24"/>
          <w:szCs w:val="28"/>
          <w:lang w:eastAsia="el-GR"/>
        </w:rPr>
        <w:t xml:space="preserve"> πίνακα. </w:t>
      </w:r>
      <w:r w:rsidR="000D1B8C">
        <w:rPr>
          <w:rFonts w:eastAsia="Times New Roman" w:cstheme="minorHAnsi"/>
          <w:sz w:val="24"/>
          <w:szCs w:val="28"/>
          <w:lang w:eastAsia="el-GR"/>
        </w:rPr>
        <w:t>Έπειτα, στεγνώθηκαν</w:t>
      </w:r>
      <w:r w:rsidR="000D1B8C" w:rsidRPr="000D1B8C">
        <w:rPr>
          <w:rFonts w:eastAsia="Times New Roman" w:cstheme="minorHAnsi"/>
          <w:sz w:val="24"/>
          <w:szCs w:val="28"/>
          <w:lang w:eastAsia="el-GR"/>
        </w:rPr>
        <w:t xml:space="preserve"> τα δεμάτια προσεκτικά και</w:t>
      </w:r>
      <w:r w:rsidR="000D1B8C">
        <w:rPr>
          <w:rFonts w:eastAsia="Times New Roman" w:cstheme="minorHAnsi"/>
          <w:sz w:val="24"/>
          <w:szCs w:val="28"/>
          <w:lang w:eastAsia="el-GR"/>
        </w:rPr>
        <w:t xml:space="preserve"> στη συνέχεια  ζυγίστηκαν</w:t>
      </w:r>
      <w:r w:rsidR="000D1B8C" w:rsidRPr="000D1B8C">
        <w:rPr>
          <w:rFonts w:eastAsia="Times New Roman" w:cstheme="minorHAnsi"/>
          <w:sz w:val="24"/>
          <w:szCs w:val="28"/>
          <w:lang w:eastAsia="el-GR"/>
        </w:rPr>
        <w:t xml:space="preserve"> και κατ</w:t>
      </w:r>
      <w:r w:rsidR="000D1B8C">
        <w:rPr>
          <w:rFonts w:eastAsia="Times New Roman" w:cstheme="minorHAnsi"/>
          <w:sz w:val="24"/>
          <w:szCs w:val="28"/>
          <w:lang w:eastAsia="el-GR"/>
        </w:rPr>
        <w:t xml:space="preserve">αγράφηκαν τα βάρη στον πίνακα. </w:t>
      </w:r>
    </w:p>
    <w:p w:rsidR="00050F79" w:rsidRDefault="00050F79" w:rsidP="00875E60">
      <w:pPr>
        <w:rPr>
          <w:b/>
          <w:sz w:val="24"/>
          <w:u w:val="single"/>
        </w:rPr>
      </w:pPr>
    </w:p>
    <w:p w:rsidR="004B5B57" w:rsidRDefault="004B5B57" w:rsidP="00050F79">
      <w:pPr>
        <w:rPr>
          <w:b/>
          <w:sz w:val="28"/>
          <w:u w:val="single"/>
        </w:rPr>
      </w:pPr>
    </w:p>
    <w:p w:rsidR="000D1B8C" w:rsidRDefault="000D1B8C" w:rsidP="00050F79">
      <w:pPr>
        <w:rPr>
          <w:b/>
          <w:sz w:val="28"/>
          <w:u w:val="single"/>
        </w:rPr>
      </w:pPr>
    </w:p>
    <w:p w:rsidR="00050F79" w:rsidRPr="004B5B57" w:rsidRDefault="00050F79" w:rsidP="00050F79">
      <w:pPr>
        <w:rPr>
          <w:b/>
          <w:sz w:val="28"/>
          <w:u w:val="single"/>
        </w:rPr>
      </w:pPr>
      <w:r w:rsidRPr="004B5B57">
        <w:rPr>
          <w:b/>
          <w:sz w:val="28"/>
          <w:u w:val="single"/>
        </w:rPr>
        <w:lastRenderedPageBreak/>
        <w:t>ΑΠΟΤΕΛΕΣΜΑΤΑ</w:t>
      </w:r>
    </w:p>
    <w:p w:rsidR="001375F7" w:rsidRDefault="001375F7" w:rsidP="001375F7">
      <w:pPr>
        <w:rPr>
          <w:sz w:val="24"/>
        </w:rPr>
      </w:pPr>
      <w:r>
        <w:rPr>
          <w:sz w:val="24"/>
        </w:rPr>
        <w:t xml:space="preserve">Για την εκτίμηση της αποικοδόμησης της οργανικής ύλης σε </w:t>
      </w:r>
      <w:r>
        <w:rPr>
          <w:sz w:val="24"/>
          <w:lang w:val="en-US"/>
        </w:rPr>
        <w:t>gr</w:t>
      </w:r>
      <w:r>
        <w:rPr>
          <w:sz w:val="24"/>
        </w:rPr>
        <w:t xml:space="preserve"> χρησιμοποιήθηκε ο παρακάτω τύπος: </w:t>
      </w:r>
      <w:r w:rsidRPr="001375F7">
        <w:rPr>
          <w:b/>
          <w:sz w:val="24"/>
        </w:rPr>
        <w:t>αποικοδόμηση= (βάρος πριν – βάρος μετά) Χ a</w:t>
      </w:r>
      <w:r>
        <w:rPr>
          <w:b/>
          <w:sz w:val="24"/>
        </w:rPr>
        <w:t xml:space="preserve">                          </w:t>
      </w:r>
      <w:r w:rsidRPr="001375F7">
        <w:rPr>
          <w:sz w:val="24"/>
        </w:rPr>
        <w:t>όπου  a = Ξηρό βάρος μάρτυρα / Νωπό βάρος μάρτυρα</w:t>
      </w:r>
      <w:r>
        <w:rPr>
          <w:sz w:val="24"/>
        </w:rPr>
        <w:t>.</w:t>
      </w:r>
    </w:p>
    <w:p w:rsidR="009A0F8D" w:rsidRPr="009A0F8D" w:rsidRDefault="009A0F8D" w:rsidP="001375F7">
      <w:pPr>
        <w:rPr>
          <w:sz w:val="24"/>
        </w:rPr>
      </w:pPr>
      <w:r>
        <w:rPr>
          <w:sz w:val="24"/>
        </w:rPr>
        <w:t xml:space="preserve">π.χ. Για το ρείκι: αποικοδόμηση= (0,947-0,153)*(0,922-1,622) = 0,794 </w:t>
      </w:r>
      <w:r>
        <w:rPr>
          <w:sz w:val="24"/>
          <w:lang w:val="en-US"/>
        </w:rPr>
        <w:t>gr</w:t>
      </w:r>
    </w:p>
    <w:p w:rsidR="009A0F8D" w:rsidRDefault="009A0F8D" w:rsidP="001375F7">
      <w:pPr>
        <w:rPr>
          <w:sz w:val="24"/>
        </w:rPr>
      </w:pPr>
    </w:p>
    <w:p w:rsidR="001375F7" w:rsidRPr="001375F7" w:rsidRDefault="001375F7" w:rsidP="00875E60">
      <w:pPr>
        <w:rPr>
          <w:sz w:val="24"/>
        </w:rPr>
      </w:pPr>
      <w:r w:rsidRPr="001375F7">
        <w:rPr>
          <w:sz w:val="24"/>
        </w:rPr>
        <w:t>Για να γίνει σύγκριση των βιοτόπων με βάση την α</w:t>
      </w:r>
      <w:r>
        <w:rPr>
          <w:sz w:val="24"/>
        </w:rPr>
        <w:t>ποικοδόμηση της οργανικής ύλης, υπολογίστηκε</w:t>
      </w:r>
      <w:r w:rsidRPr="001375F7">
        <w:rPr>
          <w:sz w:val="24"/>
        </w:rPr>
        <w:t xml:space="preserve"> το ποσοστό αποικοδόμησης</w:t>
      </w:r>
      <w:r>
        <w:rPr>
          <w:sz w:val="24"/>
        </w:rPr>
        <w:t xml:space="preserve"> σύμφωνα με τον τύπο:                            </w:t>
      </w:r>
      <w:r w:rsidRPr="001375F7">
        <w:rPr>
          <w:b/>
          <w:sz w:val="24"/>
        </w:rPr>
        <w:t xml:space="preserve">Ποσοστό αποικοδόμησης = (αποικοδόμηση σε </w:t>
      </w:r>
      <w:proofErr w:type="spellStart"/>
      <w:r w:rsidRPr="001375F7">
        <w:rPr>
          <w:b/>
          <w:sz w:val="24"/>
        </w:rPr>
        <w:t>gr</w:t>
      </w:r>
      <w:proofErr w:type="spellEnd"/>
      <w:r w:rsidRPr="001375F7">
        <w:rPr>
          <w:b/>
          <w:sz w:val="24"/>
        </w:rPr>
        <w:t xml:space="preserve"> / βάρος πριν) Χ 100%</w:t>
      </w:r>
    </w:p>
    <w:p w:rsidR="001375F7" w:rsidRPr="000E7021" w:rsidRDefault="009A0F8D" w:rsidP="009A0F8D">
      <w:pPr>
        <w:rPr>
          <w:sz w:val="24"/>
        </w:rPr>
      </w:pPr>
      <w:r w:rsidRPr="000E7021">
        <w:rPr>
          <w:sz w:val="24"/>
        </w:rPr>
        <w:t>π.χ. Για το ρείκι:</w:t>
      </w:r>
      <w:r w:rsidRPr="000E7021">
        <w:t xml:space="preserve"> </w:t>
      </w:r>
      <w:r w:rsidRPr="000E7021">
        <w:rPr>
          <w:sz w:val="24"/>
        </w:rPr>
        <w:t>Ποσοστό αποικοδόμησης =</w:t>
      </w:r>
      <w:r w:rsidR="000E7021" w:rsidRPr="000E7021">
        <w:rPr>
          <w:sz w:val="24"/>
        </w:rPr>
        <w:t xml:space="preserve"> (0,794/1,622)*100% = </w:t>
      </w:r>
      <w:r w:rsidR="000E7021">
        <w:rPr>
          <w:sz w:val="24"/>
        </w:rPr>
        <w:t>83,84%</w:t>
      </w:r>
    </w:p>
    <w:p w:rsidR="001375F7" w:rsidRPr="000E7021" w:rsidRDefault="001375F7" w:rsidP="00875E60">
      <w:pPr>
        <w:rPr>
          <w:sz w:val="24"/>
        </w:rPr>
      </w:pPr>
    </w:p>
    <w:p w:rsidR="001375F7" w:rsidRDefault="001375F7" w:rsidP="00875E60">
      <w:pPr>
        <w:rPr>
          <w:b/>
          <w:sz w:val="24"/>
        </w:rPr>
      </w:pPr>
    </w:p>
    <w:p w:rsidR="000E7021" w:rsidRDefault="000E7021" w:rsidP="000E7021">
      <w:pPr>
        <w:rPr>
          <w:b/>
          <w:sz w:val="24"/>
        </w:rPr>
      </w:pPr>
      <w:r w:rsidRPr="00E14919">
        <w:rPr>
          <w:b/>
          <w:sz w:val="24"/>
        </w:rPr>
        <w:t>Πίνακας 1</w:t>
      </w:r>
      <w:r>
        <w:rPr>
          <w:sz w:val="24"/>
        </w:rPr>
        <w:t>: Πειραματικά δεδομένα</w:t>
      </w:r>
    </w:p>
    <w:p w:rsidR="001375F7" w:rsidRDefault="001375F7" w:rsidP="00875E60">
      <w:pPr>
        <w:rPr>
          <w:b/>
          <w:sz w:val="24"/>
        </w:rPr>
      </w:pPr>
    </w:p>
    <w:tbl>
      <w:tblPr>
        <w:tblStyle w:val="a3"/>
        <w:tblpPr w:leftFromText="180" w:rightFromText="180" w:vertAnchor="page" w:horzAnchor="margin" w:tblpXSpec="center" w:tblpY="7249"/>
        <w:tblW w:w="11955" w:type="dxa"/>
        <w:tblLayout w:type="fixed"/>
        <w:tblLook w:val="04A0" w:firstRow="1" w:lastRow="0" w:firstColumn="1" w:lastColumn="0" w:noHBand="0" w:noVBand="1"/>
      </w:tblPr>
      <w:tblGrid>
        <w:gridCol w:w="970"/>
        <w:gridCol w:w="1195"/>
        <w:gridCol w:w="1258"/>
        <w:gridCol w:w="1258"/>
        <w:gridCol w:w="1258"/>
        <w:gridCol w:w="1012"/>
        <w:gridCol w:w="1012"/>
        <w:gridCol w:w="1105"/>
        <w:gridCol w:w="1105"/>
        <w:gridCol w:w="891"/>
        <w:gridCol w:w="891"/>
      </w:tblGrid>
      <w:tr w:rsidR="000E7021" w:rsidRPr="00E66092" w:rsidTr="000E7021">
        <w:trPr>
          <w:trHeight w:val="845"/>
        </w:trPr>
        <w:tc>
          <w:tcPr>
            <w:tcW w:w="970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>Βιότοπος</w:t>
            </w:r>
          </w:p>
        </w:tc>
        <w:tc>
          <w:tcPr>
            <w:tcW w:w="1195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 xml:space="preserve">Θερμοκρασία σε βάθος 10 </w:t>
            </w:r>
            <w:proofErr w:type="spellStart"/>
            <w:r w:rsidRPr="001375F7">
              <w:rPr>
                <w:b/>
                <w:sz w:val="18"/>
              </w:rPr>
              <w:t>cm</w:t>
            </w:r>
            <w:proofErr w:type="spellEnd"/>
            <w:r w:rsidRPr="001375F7">
              <w:rPr>
                <w:b/>
                <w:sz w:val="18"/>
              </w:rPr>
              <w:t xml:space="preserve"> πριν</w:t>
            </w:r>
          </w:p>
        </w:tc>
        <w:tc>
          <w:tcPr>
            <w:tcW w:w="1258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 xml:space="preserve">Θερμοκρασία σε βάθος 10 </w:t>
            </w:r>
            <w:r w:rsidRPr="001375F7">
              <w:rPr>
                <w:b/>
                <w:sz w:val="18"/>
                <w:lang w:val="en-US"/>
              </w:rPr>
              <w:t>cm</w:t>
            </w:r>
            <w:r w:rsidRPr="001375F7">
              <w:rPr>
                <w:b/>
                <w:sz w:val="18"/>
              </w:rPr>
              <w:t xml:space="preserve"> μετά</w:t>
            </w:r>
          </w:p>
        </w:tc>
        <w:tc>
          <w:tcPr>
            <w:tcW w:w="1258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>Θερμοκρασία στην επιφάνεια πριν</w:t>
            </w:r>
          </w:p>
        </w:tc>
        <w:tc>
          <w:tcPr>
            <w:tcW w:w="1258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>Θερμοκρασία στην επιφάνεια μετά</w:t>
            </w:r>
          </w:p>
        </w:tc>
        <w:tc>
          <w:tcPr>
            <w:tcW w:w="1012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>Σχετική υγρασία στην επιφάνεια πριν</w:t>
            </w:r>
          </w:p>
        </w:tc>
        <w:tc>
          <w:tcPr>
            <w:tcW w:w="1012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>Σχετική υγρασία στην επιφάνεια μετά</w:t>
            </w:r>
          </w:p>
        </w:tc>
        <w:tc>
          <w:tcPr>
            <w:tcW w:w="1105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>Βάρος φύλλων πειράματος πριν</w:t>
            </w:r>
          </w:p>
        </w:tc>
        <w:tc>
          <w:tcPr>
            <w:tcW w:w="1105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>Βάρος φύλλων πειράματος  μετά</w:t>
            </w:r>
          </w:p>
        </w:tc>
        <w:tc>
          <w:tcPr>
            <w:tcW w:w="891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>Βάρος φύλλων μάρτυρα πριν</w:t>
            </w:r>
          </w:p>
        </w:tc>
        <w:tc>
          <w:tcPr>
            <w:tcW w:w="891" w:type="dxa"/>
          </w:tcPr>
          <w:p w:rsidR="000E7021" w:rsidRPr="001375F7" w:rsidRDefault="000E7021" w:rsidP="000E7021">
            <w:pPr>
              <w:spacing w:after="160" w:line="259" w:lineRule="auto"/>
              <w:rPr>
                <w:b/>
                <w:sz w:val="18"/>
              </w:rPr>
            </w:pPr>
            <w:r w:rsidRPr="001375F7">
              <w:rPr>
                <w:b/>
                <w:sz w:val="18"/>
              </w:rPr>
              <w:t>Βάρος φύλλων μάρτυρα  μετά</w:t>
            </w:r>
          </w:p>
        </w:tc>
      </w:tr>
      <w:tr w:rsidR="000E7021" w:rsidRPr="00E66092" w:rsidTr="000E7021">
        <w:trPr>
          <w:trHeight w:val="881"/>
        </w:trPr>
        <w:tc>
          <w:tcPr>
            <w:tcW w:w="970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</w:rPr>
            </w:pPr>
            <w:r w:rsidRPr="00E66092">
              <w:rPr>
                <w:sz w:val="18"/>
              </w:rPr>
              <w:t>Ρείκι</w:t>
            </w:r>
          </w:p>
          <w:p w:rsidR="000E7021" w:rsidRPr="00E66092" w:rsidRDefault="000E7021" w:rsidP="000E7021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1195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</w:rPr>
              <w:t xml:space="preserve">22,3 </w:t>
            </w:r>
            <w:r w:rsidRPr="00E66092">
              <w:rPr>
                <w:sz w:val="18"/>
                <w:vertAlign w:val="superscript"/>
              </w:rPr>
              <w:t xml:space="preserve">ο </w:t>
            </w:r>
            <w:r w:rsidRPr="00E66092">
              <w:rPr>
                <w:sz w:val="18"/>
                <w:lang w:val="en-US"/>
              </w:rPr>
              <w:t>C</w:t>
            </w:r>
          </w:p>
        </w:tc>
        <w:tc>
          <w:tcPr>
            <w:tcW w:w="1258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17,4</w:t>
            </w:r>
            <w:r w:rsidRPr="00E66092">
              <w:rPr>
                <w:sz w:val="18"/>
                <w:vertAlign w:val="superscript"/>
              </w:rPr>
              <w:t>ο</w:t>
            </w:r>
            <w:r w:rsidRPr="00E66092">
              <w:rPr>
                <w:sz w:val="18"/>
              </w:rPr>
              <w:t xml:space="preserve"> </w:t>
            </w:r>
            <w:r w:rsidRPr="00E66092">
              <w:rPr>
                <w:sz w:val="18"/>
                <w:lang w:val="en-US"/>
              </w:rPr>
              <w:t>C</w:t>
            </w:r>
          </w:p>
        </w:tc>
        <w:tc>
          <w:tcPr>
            <w:tcW w:w="1258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29,2</w:t>
            </w:r>
            <w:r w:rsidRPr="00E66092">
              <w:rPr>
                <w:sz w:val="18"/>
                <w:vertAlign w:val="superscript"/>
              </w:rPr>
              <w:t>ο</w:t>
            </w:r>
            <w:r w:rsidRPr="00E66092">
              <w:rPr>
                <w:sz w:val="18"/>
              </w:rPr>
              <w:t xml:space="preserve"> </w:t>
            </w:r>
            <w:r w:rsidRPr="00E66092">
              <w:rPr>
                <w:sz w:val="18"/>
                <w:lang w:val="en-US"/>
              </w:rPr>
              <w:t>C</w:t>
            </w:r>
          </w:p>
        </w:tc>
        <w:tc>
          <w:tcPr>
            <w:tcW w:w="1258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19,8</w:t>
            </w:r>
            <w:r w:rsidRPr="00E66092">
              <w:rPr>
                <w:sz w:val="18"/>
                <w:vertAlign w:val="superscript"/>
              </w:rPr>
              <w:t>ο</w:t>
            </w:r>
            <w:r w:rsidRPr="00E66092">
              <w:rPr>
                <w:sz w:val="18"/>
              </w:rPr>
              <w:t xml:space="preserve"> </w:t>
            </w:r>
            <w:r w:rsidRPr="00E66092">
              <w:rPr>
                <w:sz w:val="18"/>
                <w:lang w:val="en-US"/>
              </w:rPr>
              <w:t>C</w:t>
            </w:r>
          </w:p>
        </w:tc>
        <w:tc>
          <w:tcPr>
            <w:tcW w:w="1012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88,8%</w:t>
            </w:r>
          </w:p>
        </w:tc>
        <w:tc>
          <w:tcPr>
            <w:tcW w:w="1012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43,3%</w:t>
            </w:r>
          </w:p>
        </w:tc>
        <w:tc>
          <w:tcPr>
            <w:tcW w:w="1105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0,947</w:t>
            </w:r>
          </w:p>
        </w:tc>
        <w:tc>
          <w:tcPr>
            <w:tcW w:w="1105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0,153</w:t>
            </w:r>
          </w:p>
        </w:tc>
        <w:tc>
          <w:tcPr>
            <w:tcW w:w="891" w:type="dxa"/>
            <w:vMerge w:val="restart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</w:p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1,622</w:t>
            </w:r>
          </w:p>
        </w:tc>
        <w:tc>
          <w:tcPr>
            <w:tcW w:w="891" w:type="dxa"/>
            <w:vMerge w:val="restart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</w:p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0,922</w:t>
            </w:r>
          </w:p>
        </w:tc>
      </w:tr>
      <w:tr w:rsidR="000E7021" w:rsidRPr="00E66092" w:rsidTr="000E7021">
        <w:trPr>
          <w:trHeight w:val="819"/>
        </w:trPr>
        <w:tc>
          <w:tcPr>
            <w:tcW w:w="970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</w:rPr>
            </w:pPr>
            <w:proofErr w:type="spellStart"/>
            <w:r w:rsidRPr="00E66092">
              <w:rPr>
                <w:sz w:val="18"/>
              </w:rPr>
              <w:t>Ασφάκα</w:t>
            </w:r>
            <w:proofErr w:type="spellEnd"/>
          </w:p>
        </w:tc>
        <w:tc>
          <w:tcPr>
            <w:tcW w:w="1195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19,1</w:t>
            </w:r>
            <w:r w:rsidRPr="00E66092">
              <w:rPr>
                <w:sz w:val="18"/>
                <w:vertAlign w:val="superscript"/>
              </w:rPr>
              <w:t>ο</w:t>
            </w:r>
            <w:r w:rsidRPr="00E66092">
              <w:rPr>
                <w:sz w:val="18"/>
              </w:rPr>
              <w:t xml:space="preserve"> </w:t>
            </w:r>
            <w:r w:rsidRPr="00E66092">
              <w:rPr>
                <w:sz w:val="18"/>
                <w:lang w:val="en-US"/>
              </w:rPr>
              <w:t>C</w:t>
            </w:r>
          </w:p>
        </w:tc>
        <w:tc>
          <w:tcPr>
            <w:tcW w:w="1258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16,3</w:t>
            </w:r>
            <w:r w:rsidRPr="00E66092">
              <w:rPr>
                <w:sz w:val="18"/>
                <w:vertAlign w:val="superscript"/>
              </w:rPr>
              <w:t>ο</w:t>
            </w:r>
            <w:r w:rsidRPr="00E66092">
              <w:rPr>
                <w:sz w:val="18"/>
              </w:rPr>
              <w:t xml:space="preserve"> </w:t>
            </w:r>
            <w:r w:rsidRPr="00E66092">
              <w:rPr>
                <w:sz w:val="18"/>
                <w:lang w:val="en-US"/>
              </w:rPr>
              <w:t>C</w:t>
            </w:r>
          </w:p>
        </w:tc>
        <w:tc>
          <w:tcPr>
            <w:tcW w:w="1258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28,7</w:t>
            </w:r>
            <w:r w:rsidRPr="00E66092">
              <w:rPr>
                <w:sz w:val="18"/>
                <w:vertAlign w:val="superscript"/>
              </w:rPr>
              <w:t>ο</w:t>
            </w:r>
            <w:r w:rsidRPr="00E66092">
              <w:rPr>
                <w:sz w:val="18"/>
              </w:rPr>
              <w:t xml:space="preserve"> </w:t>
            </w:r>
            <w:r w:rsidRPr="00E66092">
              <w:rPr>
                <w:sz w:val="18"/>
                <w:lang w:val="en-US"/>
              </w:rPr>
              <w:t>C</w:t>
            </w:r>
          </w:p>
        </w:tc>
        <w:tc>
          <w:tcPr>
            <w:tcW w:w="1258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19,6</w:t>
            </w:r>
            <w:r w:rsidRPr="00E66092">
              <w:rPr>
                <w:sz w:val="18"/>
                <w:vertAlign w:val="superscript"/>
              </w:rPr>
              <w:t>ο</w:t>
            </w:r>
            <w:r w:rsidRPr="00E66092">
              <w:rPr>
                <w:sz w:val="18"/>
              </w:rPr>
              <w:t xml:space="preserve"> </w:t>
            </w:r>
            <w:r w:rsidRPr="00E66092">
              <w:rPr>
                <w:sz w:val="18"/>
                <w:lang w:val="en-US"/>
              </w:rPr>
              <w:t>C</w:t>
            </w:r>
          </w:p>
        </w:tc>
        <w:tc>
          <w:tcPr>
            <w:tcW w:w="1012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93,8%</w:t>
            </w:r>
          </w:p>
        </w:tc>
        <w:tc>
          <w:tcPr>
            <w:tcW w:w="1012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38,5%</w:t>
            </w:r>
          </w:p>
        </w:tc>
        <w:tc>
          <w:tcPr>
            <w:tcW w:w="1105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1,120</w:t>
            </w:r>
          </w:p>
        </w:tc>
        <w:tc>
          <w:tcPr>
            <w:tcW w:w="1105" w:type="dxa"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  <w:lang w:val="en-US"/>
              </w:rPr>
            </w:pPr>
            <w:r w:rsidRPr="00E66092">
              <w:rPr>
                <w:sz w:val="18"/>
                <w:lang w:val="en-US"/>
              </w:rPr>
              <w:t>0,214</w:t>
            </w:r>
          </w:p>
        </w:tc>
        <w:tc>
          <w:tcPr>
            <w:tcW w:w="891" w:type="dxa"/>
            <w:vMerge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891" w:type="dxa"/>
            <w:vMerge/>
          </w:tcPr>
          <w:p w:rsidR="000E7021" w:rsidRPr="00E66092" w:rsidRDefault="000E7021" w:rsidP="000E7021">
            <w:pPr>
              <w:spacing w:after="160" w:line="259" w:lineRule="auto"/>
              <w:rPr>
                <w:sz w:val="18"/>
              </w:rPr>
            </w:pPr>
          </w:p>
        </w:tc>
      </w:tr>
    </w:tbl>
    <w:p w:rsidR="009A0F8D" w:rsidRDefault="009A0F8D" w:rsidP="00E566EF">
      <w:pPr>
        <w:rPr>
          <w:b/>
          <w:bCs/>
          <w:sz w:val="24"/>
        </w:rPr>
      </w:pPr>
    </w:p>
    <w:p w:rsidR="000E7021" w:rsidRPr="004B5B57" w:rsidRDefault="000E7021" w:rsidP="000E7021">
      <w:pPr>
        <w:rPr>
          <w:sz w:val="24"/>
        </w:rPr>
      </w:pPr>
      <w:r w:rsidRPr="001375F7">
        <w:rPr>
          <w:b/>
          <w:bCs/>
          <w:sz w:val="24"/>
        </w:rPr>
        <w:t>Πίνακας 2</w:t>
      </w:r>
      <w:r>
        <w:rPr>
          <w:bCs/>
          <w:sz w:val="24"/>
        </w:rPr>
        <w:t>: Συγκεντρωτικά αποτελέσματα</w:t>
      </w:r>
    </w:p>
    <w:tbl>
      <w:tblPr>
        <w:tblpPr w:leftFromText="180" w:rightFromText="180" w:vertAnchor="page" w:horzAnchor="margin" w:tblpXSpec="right" w:tblpY="12013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1559"/>
        <w:gridCol w:w="1559"/>
        <w:gridCol w:w="1559"/>
        <w:gridCol w:w="1559"/>
        <w:gridCol w:w="1726"/>
      </w:tblGrid>
      <w:tr w:rsidR="000E7021" w:rsidRPr="00E66092" w:rsidTr="000E7021">
        <w:trPr>
          <w:trHeight w:val="567"/>
        </w:trPr>
        <w:tc>
          <w:tcPr>
            <w:tcW w:w="1389" w:type="dxa"/>
            <w:vAlign w:val="center"/>
            <w:hideMark/>
          </w:tcPr>
          <w:p w:rsidR="000E7021" w:rsidRPr="00E66092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jc w:val="center"/>
              <w:rPr>
                <w:rFonts w:eastAsia="Times New Roman" w:cstheme="minorHAnsi"/>
                <w:b/>
              </w:rPr>
            </w:pPr>
            <w:r w:rsidRPr="00E66092">
              <w:rPr>
                <w:rFonts w:eastAsia="Times New Roman" w:cstheme="minorHAnsi"/>
                <w:b/>
              </w:rPr>
              <w:t>Βιότοπος</w:t>
            </w:r>
          </w:p>
        </w:tc>
        <w:tc>
          <w:tcPr>
            <w:tcW w:w="1559" w:type="dxa"/>
            <w:vAlign w:val="center"/>
            <w:hideMark/>
          </w:tcPr>
          <w:p w:rsidR="000E7021" w:rsidRPr="00E66092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jc w:val="center"/>
              <w:rPr>
                <w:rFonts w:eastAsia="Times New Roman" w:cstheme="minorHAnsi"/>
                <w:b/>
              </w:rPr>
            </w:pPr>
            <w:r w:rsidRPr="00E66092">
              <w:rPr>
                <w:rFonts w:eastAsia="Times New Roman" w:cstheme="minorHAnsi"/>
                <w:b/>
              </w:rPr>
              <w:t xml:space="preserve">Μέση τιμή θερμοκρασίας σε βάθος 10 </w:t>
            </w:r>
            <w:r w:rsidRPr="00E66092">
              <w:rPr>
                <w:rFonts w:eastAsia="Times New Roman" w:cstheme="minorHAnsi"/>
                <w:b/>
                <w:lang w:val="en-US"/>
              </w:rPr>
              <w:t>cm</w:t>
            </w:r>
          </w:p>
        </w:tc>
        <w:tc>
          <w:tcPr>
            <w:tcW w:w="1559" w:type="dxa"/>
            <w:vAlign w:val="center"/>
            <w:hideMark/>
          </w:tcPr>
          <w:p w:rsidR="000E7021" w:rsidRPr="00E66092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jc w:val="center"/>
              <w:rPr>
                <w:rFonts w:eastAsia="Times New Roman" w:cstheme="minorHAnsi"/>
                <w:b/>
              </w:rPr>
            </w:pPr>
            <w:r w:rsidRPr="00E66092">
              <w:rPr>
                <w:rFonts w:eastAsia="Times New Roman" w:cstheme="minorHAnsi"/>
                <w:b/>
              </w:rPr>
              <w:t>Μέση τιμή θερμοκρασίας στην επιφάνεια</w:t>
            </w:r>
          </w:p>
        </w:tc>
        <w:tc>
          <w:tcPr>
            <w:tcW w:w="1559" w:type="dxa"/>
            <w:vAlign w:val="center"/>
            <w:hideMark/>
          </w:tcPr>
          <w:p w:rsidR="000E7021" w:rsidRPr="00E66092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jc w:val="center"/>
              <w:rPr>
                <w:rFonts w:eastAsia="Times New Roman" w:cstheme="minorHAnsi"/>
                <w:b/>
              </w:rPr>
            </w:pPr>
            <w:r w:rsidRPr="00E66092">
              <w:rPr>
                <w:rFonts w:eastAsia="Times New Roman" w:cstheme="minorHAnsi"/>
                <w:b/>
              </w:rPr>
              <w:t>Μέση τιμή σχετικής υγρασίας στην επιφάνεια</w:t>
            </w:r>
          </w:p>
        </w:tc>
        <w:tc>
          <w:tcPr>
            <w:tcW w:w="1559" w:type="dxa"/>
            <w:vAlign w:val="center"/>
            <w:hideMark/>
          </w:tcPr>
          <w:p w:rsidR="000E7021" w:rsidRPr="00E66092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jc w:val="center"/>
              <w:rPr>
                <w:rFonts w:eastAsia="Times New Roman" w:cstheme="minorHAnsi"/>
                <w:b/>
              </w:rPr>
            </w:pPr>
            <w:r w:rsidRPr="00E66092">
              <w:rPr>
                <w:rFonts w:eastAsia="Times New Roman" w:cstheme="minorHAnsi"/>
                <w:b/>
              </w:rPr>
              <w:t xml:space="preserve">Αποικοδόμηση σε </w:t>
            </w:r>
            <w:r w:rsidRPr="00E66092">
              <w:rPr>
                <w:rFonts w:eastAsia="Times New Roman" w:cstheme="minorHAnsi"/>
                <w:b/>
                <w:lang w:val="en-US"/>
              </w:rPr>
              <w:t>gr</w:t>
            </w:r>
          </w:p>
        </w:tc>
        <w:tc>
          <w:tcPr>
            <w:tcW w:w="1726" w:type="dxa"/>
            <w:vAlign w:val="center"/>
            <w:hideMark/>
          </w:tcPr>
          <w:p w:rsidR="000E7021" w:rsidRPr="00E66092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jc w:val="center"/>
              <w:rPr>
                <w:rFonts w:eastAsia="Times New Roman" w:cstheme="minorHAnsi"/>
                <w:b/>
              </w:rPr>
            </w:pPr>
            <w:r w:rsidRPr="00E66092">
              <w:rPr>
                <w:rFonts w:eastAsia="Times New Roman" w:cstheme="minorHAnsi"/>
                <w:b/>
              </w:rPr>
              <w:t>Ποσοστό αποικοδόμησης</w:t>
            </w:r>
          </w:p>
        </w:tc>
      </w:tr>
      <w:tr w:rsidR="000E7021" w:rsidRPr="00F5726B" w:rsidTr="000E7021">
        <w:trPr>
          <w:cantSplit/>
          <w:trHeight w:val="397"/>
        </w:trPr>
        <w:tc>
          <w:tcPr>
            <w:tcW w:w="138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</w:rPr>
            </w:pPr>
            <w:r w:rsidRPr="00F5726B">
              <w:rPr>
                <w:rFonts w:eastAsia="Times New Roman" w:cstheme="minorHAnsi"/>
                <w:bCs/>
              </w:rPr>
              <w:t>Ρείκι</w:t>
            </w:r>
          </w:p>
        </w:tc>
        <w:tc>
          <w:tcPr>
            <w:tcW w:w="155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  <w:lang w:val="en-US"/>
              </w:rPr>
            </w:pPr>
            <w:r>
              <w:rPr>
                <w:rFonts w:eastAsia="Times New Roman" w:cstheme="minorHAnsi"/>
                <w:bCs/>
              </w:rPr>
              <w:t>19,85</w:t>
            </w:r>
            <w:r w:rsidRPr="00F5726B">
              <w:rPr>
                <w:rFonts w:eastAsia="Times New Roman" w:cstheme="minorHAnsi"/>
                <w:bCs/>
                <w:vertAlign w:val="superscript"/>
              </w:rPr>
              <w:t>ο</w:t>
            </w:r>
            <w:r>
              <w:rPr>
                <w:rFonts w:eastAsia="Times New Roman" w:cstheme="minorHAnsi"/>
                <w:bCs/>
              </w:rPr>
              <w:t xml:space="preserve"> </w:t>
            </w:r>
            <w:r>
              <w:rPr>
                <w:rFonts w:eastAsia="Times New Roman" w:cstheme="minorHAnsi"/>
                <w:bCs/>
                <w:lang w:val="en-US"/>
              </w:rPr>
              <w:t>C</w:t>
            </w:r>
          </w:p>
        </w:tc>
        <w:tc>
          <w:tcPr>
            <w:tcW w:w="155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  <w:lang w:val="en-US"/>
              </w:rPr>
            </w:pPr>
            <w:r>
              <w:rPr>
                <w:rFonts w:eastAsia="Times New Roman" w:cstheme="minorHAnsi"/>
                <w:bCs/>
              </w:rPr>
              <w:t>24,5</w:t>
            </w:r>
            <w:r w:rsidRPr="00F5726B">
              <w:rPr>
                <w:rFonts w:eastAsia="Times New Roman" w:cstheme="minorHAnsi"/>
                <w:bCs/>
                <w:vertAlign w:val="superscript"/>
              </w:rPr>
              <w:t>ο</w:t>
            </w:r>
            <w:r>
              <w:rPr>
                <w:rFonts w:eastAsia="Times New Roman" w:cstheme="minorHAnsi"/>
                <w:bCs/>
              </w:rPr>
              <w:t xml:space="preserve"> </w:t>
            </w:r>
            <w:r>
              <w:rPr>
                <w:rFonts w:eastAsia="Times New Roman" w:cstheme="minorHAnsi"/>
                <w:bCs/>
                <w:lang w:val="en-US"/>
              </w:rPr>
              <w:t>C</w:t>
            </w:r>
          </w:p>
        </w:tc>
        <w:tc>
          <w:tcPr>
            <w:tcW w:w="155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66,05%</w:t>
            </w:r>
          </w:p>
        </w:tc>
        <w:tc>
          <w:tcPr>
            <w:tcW w:w="155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  <w:lang w:val="en-US"/>
              </w:rPr>
            </w:pPr>
            <w:r>
              <w:rPr>
                <w:rFonts w:eastAsia="Times New Roman" w:cstheme="minorHAnsi"/>
                <w:bCs/>
              </w:rPr>
              <w:t>0,794</w:t>
            </w:r>
          </w:p>
        </w:tc>
        <w:tc>
          <w:tcPr>
            <w:tcW w:w="1726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83,84%</w:t>
            </w:r>
          </w:p>
        </w:tc>
      </w:tr>
      <w:tr w:rsidR="000E7021" w:rsidRPr="00F5726B" w:rsidTr="000E7021">
        <w:trPr>
          <w:cantSplit/>
          <w:trHeight w:val="397"/>
        </w:trPr>
        <w:tc>
          <w:tcPr>
            <w:tcW w:w="138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</w:rPr>
            </w:pPr>
            <w:proofErr w:type="spellStart"/>
            <w:r w:rsidRPr="00F5726B">
              <w:rPr>
                <w:rFonts w:eastAsia="Times New Roman" w:cstheme="minorHAnsi"/>
                <w:bCs/>
              </w:rPr>
              <w:t>Ασφάκα</w:t>
            </w:r>
            <w:proofErr w:type="spellEnd"/>
          </w:p>
        </w:tc>
        <w:tc>
          <w:tcPr>
            <w:tcW w:w="155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  <w:lang w:val="en-US"/>
              </w:rPr>
            </w:pPr>
            <w:r>
              <w:rPr>
                <w:rFonts w:eastAsia="Times New Roman" w:cstheme="minorHAnsi"/>
                <w:bCs/>
              </w:rPr>
              <w:t>17,7</w:t>
            </w:r>
            <w:r w:rsidRPr="00F5726B">
              <w:rPr>
                <w:rFonts w:eastAsia="Times New Roman" w:cstheme="minorHAnsi"/>
                <w:bCs/>
                <w:vertAlign w:val="superscript"/>
              </w:rPr>
              <w:t>ο</w:t>
            </w:r>
            <w:r>
              <w:rPr>
                <w:rFonts w:eastAsia="Times New Roman" w:cstheme="minorHAnsi"/>
                <w:bCs/>
              </w:rPr>
              <w:t xml:space="preserve"> </w:t>
            </w:r>
            <w:r>
              <w:rPr>
                <w:rFonts w:eastAsia="Times New Roman" w:cstheme="minorHAnsi"/>
                <w:bCs/>
                <w:lang w:val="en-US"/>
              </w:rPr>
              <w:t>C</w:t>
            </w:r>
          </w:p>
        </w:tc>
        <w:tc>
          <w:tcPr>
            <w:tcW w:w="155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  <w:lang w:val="en-US"/>
              </w:rPr>
            </w:pPr>
            <w:r>
              <w:rPr>
                <w:rFonts w:eastAsia="Times New Roman" w:cstheme="minorHAnsi"/>
                <w:bCs/>
              </w:rPr>
              <w:t>24,15</w:t>
            </w:r>
            <w:r w:rsidRPr="00F5726B">
              <w:rPr>
                <w:rFonts w:eastAsia="Times New Roman" w:cstheme="minorHAnsi"/>
                <w:bCs/>
                <w:vertAlign w:val="superscript"/>
              </w:rPr>
              <w:t>ο</w:t>
            </w:r>
            <w:r>
              <w:rPr>
                <w:rFonts w:eastAsia="Times New Roman" w:cstheme="minorHAnsi"/>
                <w:bCs/>
              </w:rPr>
              <w:t xml:space="preserve">  </w:t>
            </w:r>
            <w:r>
              <w:rPr>
                <w:rFonts w:eastAsia="Times New Roman" w:cstheme="minorHAnsi"/>
                <w:bCs/>
                <w:lang w:val="en-US"/>
              </w:rPr>
              <w:t>C</w:t>
            </w:r>
          </w:p>
        </w:tc>
        <w:tc>
          <w:tcPr>
            <w:tcW w:w="155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66,15%</w:t>
            </w:r>
          </w:p>
        </w:tc>
        <w:tc>
          <w:tcPr>
            <w:tcW w:w="1559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  <w:lang w:val="en-US"/>
              </w:rPr>
            </w:pPr>
            <w:r>
              <w:rPr>
                <w:rFonts w:eastAsia="Times New Roman" w:cstheme="minorHAnsi"/>
                <w:bCs/>
              </w:rPr>
              <w:t>0,906</w:t>
            </w:r>
          </w:p>
        </w:tc>
        <w:tc>
          <w:tcPr>
            <w:tcW w:w="1726" w:type="dxa"/>
          </w:tcPr>
          <w:p w:rsidR="000E7021" w:rsidRPr="00F5726B" w:rsidRDefault="000E7021" w:rsidP="000E7021">
            <w:pPr>
              <w:tabs>
                <w:tab w:val="left" w:pos="720"/>
                <w:tab w:val="center" w:pos="4153"/>
                <w:tab w:val="right" w:pos="8306"/>
              </w:tabs>
              <w:spacing w:after="0" w:line="276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80,9%</w:t>
            </w:r>
          </w:p>
        </w:tc>
      </w:tr>
    </w:tbl>
    <w:p w:rsidR="000E7021" w:rsidRDefault="000E7021" w:rsidP="000E7021">
      <w:pPr>
        <w:rPr>
          <w:b/>
          <w:bCs/>
          <w:sz w:val="24"/>
        </w:rPr>
      </w:pPr>
    </w:p>
    <w:p w:rsidR="009A0F8D" w:rsidRDefault="009A0F8D" w:rsidP="00E566EF">
      <w:pPr>
        <w:rPr>
          <w:b/>
          <w:bCs/>
          <w:sz w:val="24"/>
        </w:rPr>
      </w:pPr>
    </w:p>
    <w:p w:rsidR="000E7021" w:rsidRDefault="000E7021" w:rsidP="000E7021">
      <w:pPr>
        <w:rPr>
          <w:sz w:val="24"/>
        </w:rPr>
      </w:pPr>
      <w:r>
        <w:rPr>
          <w:sz w:val="24"/>
        </w:rPr>
        <w:lastRenderedPageBreak/>
        <w:t>Παρουσίαση (διαγραμματικά) η</w:t>
      </w:r>
      <w:r w:rsidRPr="000E7021">
        <w:rPr>
          <w:sz w:val="24"/>
        </w:rPr>
        <w:t xml:space="preserve"> αποικοδόμηση της οργανικής ύλης σε σχέση με τη θερμοκρασία για κάθε βιότοπο</w:t>
      </w:r>
      <w:r>
        <w:rPr>
          <w:sz w:val="24"/>
        </w:rPr>
        <w:t>.</w:t>
      </w:r>
    </w:p>
    <w:p w:rsidR="00FF46D4" w:rsidRDefault="00FF46D4" w:rsidP="000E7021">
      <w:pPr>
        <w:rPr>
          <w:sz w:val="24"/>
        </w:rPr>
      </w:pPr>
    </w:p>
    <w:p w:rsidR="00FF46D4" w:rsidRDefault="00FF46D4" w:rsidP="000E7021">
      <w:pPr>
        <w:rPr>
          <w:sz w:val="24"/>
        </w:rPr>
      </w:pPr>
    </w:p>
    <w:p w:rsidR="000E7021" w:rsidRPr="000E7021" w:rsidRDefault="000E7021" w:rsidP="000E7021">
      <w:pPr>
        <w:rPr>
          <w:sz w:val="24"/>
        </w:rPr>
      </w:pPr>
      <w:r>
        <w:rPr>
          <w:noProof/>
          <w:sz w:val="24"/>
          <w:lang w:eastAsia="el-GR"/>
        </w:rPr>
        <w:drawing>
          <wp:inline distT="0" distB="0" distL="0" distR="0">
            <wp:extent cx="6141720" cy="5318760"/>
            <wp:effectExtent l="0" t="0" r="11430" b="15240"/>
            <wp:docPr id="1" name="Γράφημα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E7021" w:rsidRDefault="000E7021" w:rsidP="000E7021">
      <w:pPr>
        <w:rPr>
          <w:b/>
          <w:sz w:val="28"/>
          <w:u w:val="single"/>
        </w:rPr>
      </w:pPr>
    </w:p>
    <w:p w:rsidR="000E7021" w:rsidRDefault="000E7021" w:rsidP="000E7021">
      <w:pPr>
        <w:rPr>
          <w:b/>
          <w:sz w:val="28"/>
          <w:u w:val="single"/>
        </w:rPr>
      </w:pPr>
    </w:p>
    <w:p w:rsidR="000E7021" w:rsidRDefault="000E7021" w:rsidP="000E7021">
      <w:pPr>
        <w:rPr>
          <w:b/>
          <w:sz w:val="28"/>
          <w:u w:val="single"/>
        </w:rPr>
      </w:pPr>
    </w:p>
    <w:p w:rsidR="000E7021" w:rsidRDefault="000E7021" w:rsidP="000E7021">
      <w:pPr>
        <w:rPr>
          <w:b/>
          <w:sz w:val="28"/>
          <w:u w:val="single"/>
        </w:rPr>
      </w:pPr>
    </w:p>
    <w:p w:rsidR="000E7021" w:rsidRDefault="000E7021" w:rsidP="000E7021">
      <w:pPr>
        <w:rPr>
          <w:b/>
          <w:sz w:val="28"/>
          <w:u w:val="single"/>
        </w:rPr>
      </w:pPr>
    </w:p>
    <w:p w:rsidR="008372B2" w:rsidRDefault="008372B2" w:rsidP="000E7021">
      <w:pPr>
        <w:rPr>
          <w:b/>
          <w:sz w:val="28"/>
          <w:u w:val="single"/>
        </w:rPr>
      </w:pPr>
    </w:p>
    <w:p w:rsidR="00FF46D4" w:rsidRDefault="00FF46D4" w:rsidP="000E7021">
      <w:pPr>
        <w:rPr>
          <w:b/>
          <w:sz w:val="28"/>
          <w:u w:val="single"/>
        </w:rPr>
      </w:pPr>
    </w:p>
    <w:p w:rsidR="000E7021" w:rsidRDefault="000E7021" w:rsidP="000E7021">
      <w:pPr>
        <w:rPr>
          <w:b/>
          <w:sz w:val="28"/>
          <w:u w:val="single"/>
        </w:rPr>
      </w:pPr>
      <w:r w:rsidRPr="004B5B57">
        <w:rPr>
          <w:b/>
          <w:sz w:val="28"/>
          <w:u w:val="single"/>
        </w:rPr>
        <w:lastRenderedPageBreak/>
        <w:t>ΣΥΖΗΤΗΣΗ</w:t>
      </w:r>
    </w:p>
    <w:p w:rsidR="009A0F8D" w:rsidRDefault="00126F03" w:rsidP="00E566EF">
      <w:pPr>
        <w:rPr>
          <w:bCs/>
          <w:sz w:val="24"/>
        </w:rPr>
      </w:pPr>
      <w:r>
        <w:rPr>
          <w:bCs/>
          <w:sz w:val="24"/>
        </w:rPr>
        <w:t>Με βάση τα πειραματικά δεδομένα που λάβαμε έγιναν οι υπολογισμοί για τα ζητούμενα της άσκησης. Πιο συγκεκριμένα , υπολογ</w:t>
      </w:r>
      <w:r w:rsidR="00E4636B">
        <w:rPr>
          <w:bCs/>
          <w:sz w:val="24"/>
        </w:rPr>
        <w:t>ίστηκαν</w:t>
      </w:r>
      <w:r>
        <w:rPr>
          <w:bCs/>
          <w:sz w:val="24"/>
        </w:rPr>
        <w:t xml:space="preserve"> </w:t>
      </w:r>
      <w:r w:rsidR="00E4636B">
        <w:rPr>
          <w:bCs/>
          <w:sz w:val="24"/>
        </w:rPr>
        <w:t xml:space="preserve">οι </w:t>
      </w:r>
      <w:r>
        <w:rPr>
          <w:bCs/>
          <w:sz w:val="24"/>
        </w:rPr>
        <w:t xml:space="preserve">καιρικές συνθήκες στην κοντινή περιοχή του φυτού όπως η θερμοκρασία και η υγρασία πριν και μετά την περίοδο της αποικοδόμησης. </w:t>
      </w:r>
    </w:p>
    <w:p w:rsidR="00126F03" w:rsidRDefault="00126F03" w:rsidP="00E566EF">
      <w:pPr>
        <w:rPr>
          <w:bCs/>
          <w:sz w:val="24"/>
        </w:rPr>
      </w:pPr>
      <w:r>
        <w:rPr>
          <w:bCs/>
          <w:sz w:val="24"/>
        </w:rPr>
        <w:t xml:space="preserve">Αναλυτικότερα , το σακουλάκι της </w:t>
      </w:r>
      <w:proofErr w:type="spellStart"/>
      <w:r>
        <w:rPr>
          <w:bCs/>
          <w:sz w:val="24"/>
        </w:rPr>
        <w:t>ασφάκας</w:t>
      </w:r>
      <w:proofErr w:type="spellEnd"/>
      <w:r>
        <w:rPr>
          <w:bCs/>
          <w:sz w:val="24"/>
        </w:rPr>
        <w:t xml:space="preserve"> πριν την τοποθέτηση του στο έδαφος ζύγιζε 1,120 </w:t>
      </w:r>
      <w:r>
        <w:rPr>
          <w:bCs/>
          <w:sz w:val="24"/>
          <w:lang w:val="en-US"/>
        </w:rPr>
        <w:t>gr</w:t>
      </w:r>
      <w:r w:rsidRPr="00126F03">
        <w:rPr>
          <w:bCs/>
          <w:sz w:val="24"/>
        </w:rPr>
        <w:t xml:space="preserve"> </w:t>
      </w:r>
      <w:r>
        <w:rPr>
          <w:bCs/>
          <w:sz w:val="24"/>
        </w:rPr>
        <w:t xml:space="preserve">ενώ με το πέρας της αποικοδόμησης ζύγιζε 0,214 </w:t>
      </w:r>
      <w:r>
        <w:rPr>
          <w:bCs/>
          <w:sz w:val="24"/>
          <w:lang w:val="en-US"/>
        </w:rPr>
        <w:t>gr</w:t>
      </w:r>
      <w:r w:rsidRPr="00126F03">
        <w:rPr>
          <w:bCs/>
          <w:sz w:val="24"/>
        </w:rPr>
        <w:t xml:space="preserve">. </w:t>
      </w:r>
      <w:r>
        <w:rPr>
          <w:bCs/>
          <w:sz w:val="24"/>
        </w:rPr>
        <w:t xml:space="preserve">Ανάλογα , το ρείκι ζύγιζε 0,947 στην αρχή του πειράματος και 0,153 στο τέλος. </w:t>
      </w:r>
    </w:p>
    <w:p w:rsidR="00126F03" w:rsidRDefault="00126F03" w:rsidP="00E566EF">
      <w:pPr>
        <w:rPr>
          <w:bCs/>
          <w:sz w:val="24"/>
        </w:rPr>
      </w:pPr>
      <w:r>
        <w:rPr>
          <w:bCs/>
          <w:sz w:val="24"/>
        </w:rPr>
        <w:t xml:space="preserve">Επιπλέον , η μέση τιμή θερμοκρασίας </w:t>
      </w:r>
      <w:r w:rsidR="00EE6F17">
        <w:rPr>
          <w:bCs/>
          <w:sz w:val="24"/>
        </w:rPr>
        <w:t>για το ρεί</w:t>
      </w:r>
      <w:r w:rsidR="00075370">
        <w:rPr>
          <w:bCs/>
          <w:sz w:val="24"/>
        </w:rPr>
        <w:t xml:space="preserve">κι </w:t>
      </w:r>
      <w:r>
        <w:rPr>
          <w:bCs/>
          <w:sz w:val="24"/>
        </w:rPr>
        <w:t xml:space="preserve">σε βάθος 10 </w:t>
      </w:r>
      <w:r>
        <w:rPr>
          <w:bCs/>
          <w:sz w:val="24"/>
          <w:lang w:val="en-US"/>
        </w:rPr>
        <w:t>cm</w:t>
      </w:r>
      <w:r w:rsidRPr="00126F03">
        <w:rPr>
          <w:bCs/>
          <w:sz w:val="24"/>
        </w:rPr>
        <w:t xml:space="preserve"> </w:t>
      </w:r>
      <w:r w:rsidR="00075370">
        <w:rPr>
          <w:bCs/>
          <w:sz w:val="24"/>
        </w:rPr>
        <w:t>ήταν 19,85</w:t>
      </w:r>
      <w:r w:rsidR="00EE6F17" w:rsidRPr="00EE6F17">
        <w:rPr>
          <w:bCs/>
          <w:sz w:val="24"/>
          <w:vertAlign w:val="superscript"/>
        </w:rPr>
        <w:t>ο</w:t>
      </w:r>
      <w:r w:rsidR="00075370">
        <w:rPr>
          <w:bCs/>
          <w:sz w:val="24"/>
          <w:lang w:val="en-US"/>
        </w:rPr>
        <w:t>C</w:t>
      </w:r>
      <w:r w:rsidR="00075370" w:rsidRPr="00075370">
        <w:rPr>
          <w:bCs/>
          <w:sz w:val="24"/>
        </w:rPr>
        <w:t xml:space="preserve"> </w:t>
      </w:r>
      <w:r w:rsidR="00075370">
        <w:rPr>
          <w:bCs/>
          <w:sz w:val="24"/>
        </w:rPr>
        <w:t>και 24,5</w:t>
      </w:r>
      <w:r w:rsidR="00EE6F17" w:rsidRPr="00EE6F17">
        <w:rPr>
          <w:bCs/>
          <w:sz w:val="24"/>
          <w:vertAlign w:val="superscript"/>
        </w:rPr>
        <w:t>ο</w:t>
      </w:r>
      <w:r w:rsidR="00075370">
        <w:rPr>
          <w:bCs/>
          <w:sz w:val="24"/>
          <w:lang w:val="en-US"/>
        </w:rPr>
        <w:t>C</w:t>
      </w:r>
      <w:r w:rsidR="00075370" w:rsidRPr="00075370">
        <w:rPr>
          <w:bCs/>
          <w:sz w:val="24"/>
        </w:rPr>
        <w:t xml:space="preserve"> </w:t>
      </w:r>
      <w:r w:rsidR="00075370">
        <w:rPr>
          <w:bCs/>
          <w:sz w:val="24"/>
        </w:rPr>
        <w:t xml:space="preserve">στην επιφάνεια του εδάφους ενώ για την </w:t>
      </w:r>
      <w:proofErr w:type="spellStart"/>
      <w:r w:rsidR="00EE6F17">
        <w:rPr>
          <w:bCs/>
          <w:sz w:val="24"/>
        </w:rPr>
        <w:t>ασφάκα</w:t>
      </w:r>
      <w:proofErr w:type="spellEnd"/>
      <w:r w:rsidR="00075370">
        <w:rPr>
          <w:bCs/>
          <w:sz w:val="24"/>
        </w:rPr>
        <w:t xml:space="preserve">  17,7</w:t>
      </w:r>
      <w:r w:rsidR="00EE6F17" w:rsidRPr="00EE6F17">
        <w:rPr>
          <w:bCs/>
          <w:sz w:val="24"/>
          <w:vertAlign w:val="superscript"/>
        </w:rPr>
        <w:t>ο</w:t>
      </w:r>
      <w:r w:rsidR="00075370">
        <w:rPr>
          <w:bCs/>
          <w:sz w:val="24"/>
          <w:lang w:val="en-US"/>
        </w:rPr>
        <w:t>C</w:t>
      </w:r>
      <w:r w:rsidR="00075370" w:rsidRPr="00075370">
        <w:rPr>
          <w:bCs/>
          <w:sz w:val="24"/>
        </w:rPr>
        <w:t xml:space="preserve"> </w:t>
      </w:r>
      <w:r w:rsidR="00075370">
        <w:rPr>
          <w:bCs/>
          <w:sz w:val="24"/>
        </w:rPr>
        <w:t>και 24,15</w:t>
      </w:r>
      <w:r w:rsidR="00EE6F17" w:rsidRPr="00EE6F17">
        <w:rPr>
          <w:bCs/>
          <w:sz w:val="24"/>
          <w:vertAlign w:val="superscript"/>
        </w:rPr>
        <w:t>ο</w:t>
      </w:r>
      <w:r w:rsidR="00075370">
        <w:rPr>
          <w:bCs/>
          <w:sz w:val="24"/>
          <w:lang w:val="en-US"/>
        </w:rPr>
        <w:t>C</w:t>
      </w:r>
      <w:r w:rsidR="00075370" w:rsidRPr="00075370">
        <w:rPr>
          <w:bCs/>
          <w:sz w:val="24"/>
        </w:rPr>
        <w:t xml:space="preserve"> </w:t>
      </w:r>
      <w:r w:rsidR="00075370">
        <w:rPr>
          <w:bCs/>
          <w:sz w:val="24"/>
        </w:rPr>
        <w:t xml:space="preserve">αντίστοιχα.  </w:t>
      </w:r>
      <w:r w:rsidR="00CD73AB">
        <w:rPr>
          <w:bCs/>
          <w:sz w:val="24"/>
        </w:rPr>
        <w:t>Όσον</w:t>
      </w:r>
      <w:r w:rsidR="00075370">
        <w:rPr>
          <w:bCs/>
          <w:sz w:val="24"/>
        </w:rPr>
        <w:t xml:space="preserve"> αφορά την υγρασ</w:t>
      </w:r>
      <w:r w:rsidR="00BE5332">
        <w:rPr>
          <w:bCs/>
          <w:sz w:val="24"/>
        </w:rPr>
        <w:t>ία , παρατηρήθηκαν</w:t>
      </w:r>
      <w:r w:rsidR="00075370">
        <w:rPr>
          <w:bCs/>
          <w:sz w:val="24"/>
        </w:rPr>
        <w:t xml:space="preserve"> και για τα δύο </w:t>
      </w:r>
      <w:r w:rsidR="00CD73AB">
        <w:rPr>
          <w:bCs/>
          <w:sz w:val="24"/>
        </w:rPr>
        <w:t>φυτά</w:t>
      </w:r>
      <w:r w:rsidR="00075370">
        <w:rPr>
          <w:bCs/>
          <w:sz w:val="24"/>
        </w:rPr>
        <w:t xml:space="preserve"> παρόμοιες τιμές , με το ρείκι να έχει 66,05% και την </w:t>
      </w:r>
      <w:proofErr w:type="spellStart"/>
      <w:r w:rsidR="00075370">
        <w:rPr>
          <w:bCs/>
          <w:sz w:val="24"/>
        </w:rPr>
        <w:t>ασφάκα</w:t>
      </w:r>
      <w:proofErr w:type="spellEnd"/>
      <w:r w:rsidR="00075370">
        <w:rPr>
          <w:bCs/>
          <w:sz w:val="24"/>
        </w:rPr>
        <w:t xml:space="preserve"> 66,15% . </w:t>
      </w:r>
    </w:p>
    <w:p w:rsidR="00075370" w:rsidRDefault="00075370" w:rsidP="00E566EF">
      <w:pPr>
        <w:rPr>
          <w:bCs/>
          <w:sz w:val="24"/>
        </w:rPr>
      </w:pPr>
      <w:r>
        <w:rPr>
          <w:bCs/>
          <w:sz w:val="24"/>
        </w:rPr>
        <w:t xml:space="preserve">Από τα αποτελέσματα του πειράματος </w:t>
      </w:r>
      <w:r w:rsidR="00EE6F17">
        <w:rPr>
          <w:bCs/>
          <w:sz w:val="24"/>
        </w:rPr>
        <w:t>προέκυψε</w:t>
      </w:r>
      <w:r>
        <w:rPr>
          <w:bCs/>
          <w:sz w:val="24"/>
        </w:rPr>
        <w:t xml:space="preserve"> το συμπέρασμα ότι η αποικοδόμηση του ρείκι </w:t>
      </w:r>
      <w:r w:rsidR="00EE6F17">
        <w:rPr>
          <w:bCs/>
          <w:sz w:val="24"/>
        </w:rPr>
        <w:t>ήταν</w:t>
      </w:r>
      <w:r>
        <w:rPr>
          <w:bCs/>
          <w:sz w:val="24"/>
        </w:rPr>
        <w:t xml:space="preserve"> μικρότερη από αυτήν της </w:t>
      </w:r>
      <w:proofErr w:type="spellStart"/>
      <w:r>
        <w:rPr>
          <w:bCs/>
          <w:sz w:val="24"/>
        </w:rPr>
        <w:t>ασφάκας</w:t>
      </w:r>
      <w:proofErr w:type="spellEnd"/>
      <w:r>
        <w:rPr>
          <w:bCs/>
          <w:sz w:val="24"/>
        </w:rPr>
        <w:t xml:space="preserve"> (0,794</w:t>
      </w:r>
      <w:r>
        <w:rPr>
          <w:bCs/>
          <w:sz w:val="24"/>
          <w:lang w:val="en-US"/>
        </w:rPr>
        <w:t>gr</w:t>
      </w:r>
      <w:r w:rsidRPr="00075370">
        <w:rPr>
          <w:bCs/>
          <w:sz w:val="24"/>
        </w:rPr>
        <w:t xml:space="preserve"> </w:t>
      </w:r>
      <w:r>
        <w:rPr>
          <w:bCs/>
          <w:sz w:val="24"/>
        </w:rPr>
        <w:t>και 0,906</w:t>
      </w:r>
      <w:r>
        <w:rPr>
          <w:bCs/>
          <w:sz w:val="24"/>
          <w:lang w:val="en-US"/>
        </w:rPr>
        <w:t>gr</w:t>
      </w:r>
      <w:r>
        <w:rPr>
          <w:bCs/>
          <w:sz w:val="24"/>
        </w:rPr>
        <w:t xml:space="preserve"> αντίστοιχα</w:t>
      </w:r>
      <w:r w:rsidRPr="00075370">
        <w:rPr>
          <w:bCs/>
          <w:sz w:val="24"/>
        </w:rPr>
        <w:t>)</w:t>
      </w:r>
      <w:r>
        <w:rPr>
          <w:bCs/>
          <w:sz w:val="24"/>
        </w:rPr>
        <w:t xml:space="preserve"> και άρα υπ</w:t>
      </w:r>
      <w:r w:rsidR="00EE6F17">
        <w:rPr>
          <w:bCs/>
          <w:sz w:val="24"/>
        </w:rPr>
        <w:t xml:space="preserve">άρχει </w:t>
      </w:r>
      <w:r>
        <w:rPr>
          <w:bCs/>
          <w:sz w:val="24"/>
        </w:rPr>
        <w:t xml:space="preserve">ανάλογο ποσοστό αποικοδόμησης για τα δύο φυτά. </w:t>
      </w:r>
      <w:r w:rsidR="00E4636B">
        <w:rPr>
          <w:bCs/>
          <w:sz w:val="24"/>
        </w:rPr>
        <w:t>Π</w:t>
      </w:r>
      <w:r w:rsidR="00BE5332">
        <w:rPr>
          <w:bCs/>
          <w:sz w:val="24"/>
        </w:rPr>
        <w:t>αρατηρείται</w:t>
      </w:r>
      <w:r w:rsidR="00E4636B">
        <w:rPr>
          <w:bCs/>
          <w:sz w:val="24"/>
        </w:rPr>
        <w:t xml:space="preserve"> , λοιπόν , ότι το ρείκι </w:t>
      </w:r>
      <w:proofErr w:type="spellStart"/>
      <w:r w:rsidR="00E4636B">
        <w:rPr>
          <w:bCs/>
          <w:sz w:val="24"/>
        </w:rPr>
        <w:t>αποικοδομήθηκε</w:t>
      </w:r>
      <w:proofErr w:type="spellEnd"/>
      <w:r w:rsidR="00E4636B">
        <w:rPr>
          <w:bCs/>
          <w:sz w:val="24"/>
        </w:rPr>
        <w:t xml:space="preserve"> περισσότερο από την </w:t>
      </w:r>
      <w:proofErr w:type="spellStart"/>
      <w:r w:rsidR="00E4636B">
        <w:rPr>
          <w:bCs/>
          <w:sz w:val="24"/>
        </w:rPr>
        <w:t>ασφάκα</w:t>
      </w:r>
      <w:proofErr w:type="spellEnd"/>
      <w:r w:rsidR="00E4636B">
        <w:rPr>
          <w:bCs/>
          <w:sz w:val="24"/>
        </w:rPr>
        <w:t xml:space="preserve">. Αυτό το </w:t>
      </w:r>
      <w:r w:rsidR="00EE6F17">
        <w:rPr>
          <w:bCs/>
          <w:sz w:val="24"/>
        </w:rPr>
        <w:t>γεγονός</w:t>
      </w:r>
      <w:r w:rsidR="00E4636B">
        <w:rPr>
          <w:bCs/>
          <w:sz w:val="24"/>
        </w:rPr>
        <w:t xml:space="preserve"> </w:t>
      </w:r>
      <w:r w:rsidR="00EE6F17">
        <w:rPr>
          <w:bCs/>
          <w:sz w:val="24"/>
        </w:rPr>
        <w:t>μπορεί</w:t>
      </w:r>
      <w:r w:rsidR="00E4636B">
        <w:rPr>
          <w:bCs/>
          <w:sz w:val="24"/>
        </w:rPr>
        <w:t xml:space="preserve"> να οφείλεται στην διαφορά της θερμοκρασίας που υπολογίστηκε σε </w:t>
      </w:r>
      <w:r w:rsidR="00EE6F17">
        <w:rPr>
          <w:bCs/>
          <w:sz w:val="24"/>
        </w:rPr>
        <w:t>βάθος</w:t>
      </w:r>
      <w:r w:rsidR="00E4636B">
        <w:rPr>
          <w:bCs/>
          <w:sz w:val="24"/>
        </w:rPr>
        <w:t xml:space="preserve"> 10</w:t>
      </w:r>
      <w:r w:rsidR="00E4636B">
        <w:rPr>
          <w:bCs/>
          <w:sz w:val="24"/>
          <w:lang w:val="en-US"/>
        </w:rPr>
        <w:t>cm</w:t>
      </w:r>
      <w:r w:rsidR="00E4636B" w:rsidRPr="00E4636B">
        <w:rPr>
          <w:bCs/>
          <w:sz w:val="24"/>
        </w:rPr>
        <w:t xml:space="preserve"> </w:t>
      </w:r>
      <w:r w:rsidR="00CD73AB">
        <w:rPr>
          <w:bCs/>
          <w:sz w:val="24"/>
        </w:rPr>
        <w:t xml:space="preserve">καθώς τα άλλα δύο στοιχεία του πειράματος είναι παραπλήσια και για τα δύο φυτά. </w:t>
      </w:r>
    </w:p>
    <w:p w:rsidR="00CD73AB" w:rsidRPr="00CD73AB" w:rsidRDefault="00CD73AB" w:rsidP="00E566EF">
      <w:pPr>
        <w:rPr>
          <w:bCs/>
          <w:sz w:val="24"/>
        </w:rPr>
      </w:pPr>
      <w:r>
        <w:rPr>
          <w:bCs/>
          <w:sz w:val="24"/>
        </w:rPr>
        <w:t>Τέλος , παρατηρώντας τα διαγράμματα οι ευθείες που σχηματίζονται είναι παρ</w:t>
      </w:r>
      <w:r w:rsidR="00EE6F17">
        <w:rPr>
          <w:bCs/>
          <w:sz w:val="24"/>
        </w:rPr>
        <w:t>όμοιες για το ρεί</w:t>
      </w:r>
      <w:r>
        <w:rPr>
          <w:bCs/>
          <w:sz w:val="24"/>
        </w:rPr>
        <w:t xml:space="preserve">κι και την </w:t>
      </w:r>
      <w:proofErr w:type="spellStart"/>
      <w:r>
        <w:rPr>
          <w:bCs/>
          <w:sz w:val="24"/>
        </w:rPr>
        <w:t>ασφάκα</w:t>
      </w:r>
      <w:proofErr w:type="spellEnd"/>
      <w:r>
        <w:rPr>
          <w:bCs/>
          <w:sz w:val="24"/>
        </w:rPr>
        <w:t xml:space="preserve"> γεγονός που δικαιολογείται εφόσον όλες οι πειραματικές </w:t>
      </w:r>
      <w:r w:rsidR="00EE6F17">
        <w:rPr>
          <w:bCs/>
          <w:sz w:val="24"/>
        </w:rPr>
        <w:t>τιμές</w:t>
      </w:r>
      <w:r>
        <w:rPr>
          <w:bCs/>
          <w:sz w:val="24"/>
        </w:rPr>
        <w:t xml:space="preserve"> είχαν παρόμοιες τιμές. Μία </w:t>
      </w:r>
      <w:r w:rsidR="00EE6F17">
        <w:rPr>
          <w:bCs/>
          <w:sz w:val="24"/>
        </w:rPr>
        <w:t>μικρή</w:t>
      </w:r>
      <w:r>
        <w:rPr>
          <w:bCs/>
          <w:sz w:val="24"/>
        </w:rPr>
        <w:t xml:space="preserve"> απόκλιση φαίνεται μόνο στην ευθεία της ποσοστιαίας αποι</w:t>
      </w:r>
      <w:r w:rsidR="00BE5332">
        <w:rPr>
          <w:bCs/>
          <w:sz w:val="24"/>
        </w:rPr>
        <w:t xml:space="preserve">κοδόμησης με το ρείκι να </w:t>
      </w:r>
      <w:r w:rsidR="00EE6F17">
        <w:rPr>
          <w:bCs/>
          <w:sz w:val="24"/>
        </w:rPr>
        <w:t>έχει</w:t>
      </w:r>
      <w:r w:rsidR="00BE5332">
        <w:rPr>
          <w:bCs/>
          <w:sz w:val="24"/>
        </w:rPr>
        <w:t xml:space="preserve"> μεγαλύτερη τιμή.</w:t>
      </w:r>
    </w:p>
    <w:p w:rsidR="009A0F8D" w:rsidRDefault="009A0F8D" w:rsidP="00E566EF">
      <w:pPr>
        <w:rPr>
          <w:b/>
          <w:bCs/>
          <w:sz w:val="24"/>
        </w:rPr>
      </w:pPr>
    </w:p>
    <w:p w:rsidR="000D1B8C" w:rsidRDefault="000D1B8C" w:rsidP="00875E60">
      <w:pPr>
        <w:rPr>
          <w:sz w:val="24"/>
        </w:rPr>
      </w:pPr>
    </w:p>
    <w:p w:rsidR="00E566EF" w:rsidRDefault="00E566EF" w:rsidP="00875E60">
      <w:pPr>
        <w:rPr>
          <w:b/>
          <w:bCs/>
          <w:sz w:val="24"/>
        </w:rPr>
      </w:pPr>
    </w:p>
    <w:p w:rsidR="001375F7" w:rsidRDefault="001375F7" w:rsidP="00050F79">
      <w:pPr>
        <w:rPr>
          <w:b/>
          <w:bCs/>
          <w:sz w:val="24"/>
        </w:rPr>
      </w:pPr>
    </w:p>
    <w:p w:rsidR="001375F7" w:rsidRDefault="001375F7" w:rsidP="00050F79">
      <w:pPr>
        <w:rPr>
          <w:b/>
          <w:bCs/>
          <w:sz w:val="24"/>
        </w:rPr>
      </w:pPr>
    </w:p>
    <w:p w:rsidR="001375F7" w:rsidRDefault="001375F7" w:rsidP="00050F79">
      <w:pPr>
        <w:rPr>
          <w:b/>
          <w:bCs/>
          <w:sz w:val="24"/>
        </w:rPr>
      </w:pPr>
    </w:p>
    <w:p w:rsidR="001375F7" w:rsidRDefault="001375F7" w:rsidP="00050F79">
      <w:pPr>
        <w:rPr>
          <w:b/>
          <w:bCs/>
          <w:sz w:val="24"/>
        </w:rPr>
      </w:pPr>
    </w:p>
    <w:p w:rsidR="001375F7" w:rsidRDefault="001375F7" w:rsidP="00050F79">
      <w:pPr>
        <w:rPr>
          <w:bCs/>
          <w:sz w:val="24"/>
        </w:rPr>
      </w:pPr>
    </w:p>
    <w:p w:rsidR="001375F7" w:rsidRPr="004B5B57" w:rsidRDefault="001375F7" w:rsidP="00050F79">
      <w:pPr>
        <w:rPr>
          <w:bCs/>
          <w:sz w:val="24"/>
        </w:rPr>
      </w:pPr>
    </w:p>
    <w:p w:rsidR="00050F79" w:rsidRDefault="00050F79">
      <w:pPr>
        <w:rPr>
          <w:b/>
          <w:sz w:val="24"/>
          <w:u w:val="single"/>
        </w:rPr>
      </w:pPr>
    </w:p>
    <w:p w:rsidR="004B5B57" w:rsidRDefault="004B5B57">
      <w:pPr>
        <w:rPr>
          <w:b/>
          <w:sz w:val="28"/>
          <w:u w:val="single"/>
        </w:rPr>
      </w:pPr>
    </w:p>
    <w:p w:rsidR="001375F7" w:rsidRDefault="001375F7">
      <w:pPr>
        <w:rPr>
          <w:b/>
          <w:sz w:val="28"/>
          <w:u w:val="single"/>
        </w:rPr>
      </w:pPr>
    </w:p>
    <w:sectPr w:rsidR="001375F7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3A3" w:rsidRDefault="000163A3" w:rsidP="004B5B57">
      <w:pPr>
        <w:spacing w:after="0" w:line="240" w:lineRule="auto"/>
      </w:pPr>
      <w:r>
        <w:separator/>
      </w:r>
    </w:p>
  </w:endnote>
  <w:endnote w:type="continuationSeparator" w:id="0">
    <w:p w:rsidR="000163A3" w:rsidRDefault="000163A3" w:rsidP="004B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B57" w:rsidRDefault="004B5B57">
    <w:pPr>
      <w:pStyle w:val="a4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E53697">
      <w:rPr>
        <w:caps/>
        <w:noProof/>
        <w:color w:val="5B9BD5" w:themeColor="accent1"/>
      </w:rPr>
      <w:t>4</w:t>
    </w:r>
    <w:r>
      <w:rPr>
        <w:caps/>
        <w:color w:val="5B9BD5" w:themeColor="accent1"/>
      </w:rPr>
      <w:fldChar w:fldCharType="end"/>
    </w:r>
  </w:p>
  <w:p w:rsidR="004B5B57" w:rsidRDefault="004B5B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3A3" w:rsidRDefault="000163A3" w:rsidP="004B5B57">
      <w:pPr>
        <w:spacing w:after="0" w:line="240" w:lineRule="auto"/>
      </w:pPr>
      <w:r>
        <w:separator/>
      </w:r>
    </w:p>
  </w:footnote>
  <w:footnote w:type="continuationSeparator" w:id="0">
    <w:p w:rsidR="000163A3" w:rsidRDefault="000163A3" w:rsidP="004B5B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433"/>
    <w:rsid w:val="000163A3"/>
    <w:rsid w:val="00050F79"/>
    <w:rsid w:val="00075370"/>
    <w:rsid w:val="00084343"/>
    <w:rsid w:val="000D1B8C"/>
    <w:rsid w:val="000E7021"/>
    <w:rsid w:val="00126F03"/>
    <w:rsid w:val="001375F7"/>
    <w:rsid w:val="001A4CF0"/>
    <w:rsid w:val="00211DA5"/>
    <w:rsid w:val="002F21D4"/>
    <w:rsid w:val="00333A83"/>
    <w:rsid w:val="003E757A"/>
    <w:rsid w:val="004B5B57"/>
    <w:rsid w:val="006B683E"/>
    <w:rsid w:val="00716B25"/>
    <w:rsid w:val="007D1144"/>
    <w:rsid w:val="008372B2"/>
    <w:rsid w:val="00875E60"/>
    <w:rsid w:val="009A0F8D"/>
    <w:rsid w:val="00AD44DE"/>
    <w:rsid w:val="00AD7433"/>
    <w:rsid w:val="00BE5332"/>
    <w:rsid w:val="00C81A9F"/>
    <w:rsid w:val="00CD73AB"/>
    <w:rsid w:val="00DE0E94"/>
    <w:rsid w:val="00E05897"/>
    <w:rsid w:val="00E14919"/>
    <w:rsid w:val="00E4636B"/>
    <w:rsid w:val="00E53697"/>
    <w:rsid w:val="00E566EF"/>
    <w:rsid w:val="00EE6F17"/>
    <w:rsid w:val="00EF0117"/>
    <w:rsid w:val="00FF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62ACA-8666-40C8-877B-DE961F4F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0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unhideWhenUsed/>
    <w:rsid w:val="00050F7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">
    <w:name w:val="Υποσέλιδο Char"/>
    <w:basedOn w:val="a0"/>
    <w:link w:val="a4"/>
    <w:uiPriority w:val="99"/>
    <w:rsid w:val="00050F79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header"/>
    <w:basedOn w:val="a"/>
    <w:link w:val="Char0"/>
    <w:uiPriority w:val="99"/>
    <w:unhideWhenUsed/>
    <w:rsid w:val="004B5B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4B5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0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tx>
            <c:strRef>
              <c:f>Φύλλο1!$B$1</c:f>
              <c:strCache>
                <c:ptCount val="1"/>
                <c:pt idx="0">
                  <c:v>Μέση τιμή θερμοκρασίας σε βάθος 10cm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cat>
            <c:strRef>
              <c:f>Φύλλο1!$A$2:$A$3</c:f>
              <c:strCache>
                <c:ptCount val="2"/>
                <c:pt idx="0">
                  <c:v>Ρείκι</c:v>
                </c:pt>
                <c:pt idx="1">
                  <c:v>Ασφάκα</c:v>
                </c:pt>
              </c:strCache>
            </c:strRef>
          </c:cat>
          <c:val>
            <c:numRef>
              <c:f>Φύλλο1!$B$2:$B$3</c:f>
              <c:numCache>
                <c:formatCode>General</c:formatCode>
                <c:ptCount val="2"/>
                <c:pt idx="0">
                  <c:v>19.850000000000001</c:v>
                </c:pt>
                <c:pt idx="1">
                  <c:v>17.7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40-4B35-80D3-0B69DF3FF1E2}"/>
            </c:ext>
          </c:extLst>
        </c:ser>
        <c:ser>
          <c:idx val="1"/>
          <c:order val="1"/>
          <c:tx>
            <c:strRef>
              <c:f>Φύλλο1!$C$1</c:f>
              <c:strCache>
                <c:ptCount val="1"/>
                <c:pt idx="0">
                  <c:v>Μέση τιμη θερμοκρασίας στην επιφανια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cat>
            <c:strRef>
              <c:f>Φύλλο1!$A$2:$A$3</c:f>
              <c:strCache>
                <c:ptCount val="2"/>
                <c:pt idx="0">
                  <c:v>Ρείκι</c:v>
                </c:pt>
                <c:pt idx="1">
                  <c:v>Ασφάκα</c:v>
                </c:pt>
              </c:strCache>
            </c:strRef>
          </c:cat>
          <c:val>
            <c:numRef>
              <c:f>Φύλλο1!$C$2:$C$3</c:f>
              <c:numCache>
                <c:formatCode>General</c:formatCode>
                <c:ptCount val="2"/>
                <c:pt idx="0">
                  <c:v>24.5</c:v>
                </c:pt>
                <c:pt idx="1">
                  <c:v>24.15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40-4B35-80D3-0B69DF3FF1E2}"/>
            </c:ext>
          </c:extLst>
        </c:ser>
        <c:ser>
          <c:idx val="2"/>
          <c:order val="2"/>
          <c:tx>
            <c:strRef>
              <c:f>Φύλλο1!$D$1</c:f>
              <c:strCache>
                <c:ptCount val="1"/>
                <c:pt idx="0">
                  <c:v>Μέση τιμή σχετικής υγρασίας στην επιφάνεια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cat>
            <c:strRef>
              <c:f>Φύλλο1!$A$2:$A$3</c:f>
              <c:strCache>
                <c:ptCount val="2"/>
                <c:pt idx="0">
                  <c:v>Ρείκι</c:v>
                </c:pt>
                <c:pt idx="1">
                  <c:v>Ασφάκα</c:v>
                </c:pt>
              </c:strCache>
            </c:strRef>
          </c:cat>
          <c:val>
            <c:numRef>
              <c:f>Φύλλο1!$D$2:$D$3</c:f>
              <c:numCache>
                <c:formatCode>General</c:formatCode>
                <c:ptCount val="2"/>
                <c:pt idx="0">
                  <c:v>66.05</c:v>
                </c:pt>
                <c:pt idx="1">
                  <c:v>66.150000000000006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440-4B35-80D3-0B69DF3FF1E2}"/>
            </c:ext>
          </c:extLst>
        </c:ser>
        <c:ser>
          <c:idx val="3"/>
          <c:order val="3"/>
          <c:tx>
            <c:strRef>
              <c:f>Φύλλο1!$E$1</c:f>
              <c:strCache>
                <c:ptCount val="1"/>
                <c:pt idx="0">
                  <c:v>Αποικοδόμηση σε %</c:v>
                </c:pt>
              </c:strCache>
            </c:strRef>
          </c:tx>
          <c:spPr>
            <a:ln w="22225" cap="rnd">
              <a:solidFill>
                <a:schemeClr val="accent4"/>
              </a:solidFill>
              <a:round/>
            </a:ln>
            <a:effectLst/>
          </c:spPr>
          <c:marker>
            <c:symbol val="x"/>
            <c:size val="6"/>
            <c:spPr>
              <a:noFill/>
              <a:ln w="9525">
                <a:solidFill>
                  <a:schemeClr val="accent4"/>
                </a:solidFill>
                <a:round/>
              </a:ln>
              <a:effectLst/>
            </c:spPr>
          </c:marker>
          <c:cat>
            <c:strRef>
              <c:f>Φύλλο1!$A$2:$A$3</c:f>
              <c:strCache>
                <c:ptCount val="2"/>
                <c:pt idx="0">
                  <c:v>Ρείκι</c:v>
                </c:pt>
                <c:pt idx="1">
                  <c:v>Ασφάκα</c:v>
                </c:pt>
              </c:strCache>
            </c:strRef>
          </c:cat>
          <c:val>
            <c:numRef>
              <c:f>Φύλλο1!$E$2:$E$3</c:f>
              <c:numCache>
                <c:formatCode>General</c:formatCode>
                <c:ptCount val="2"/>
                <c:pt idx="0">
                  <c:v>83.84</c:v>
                </c:pt>
                <c:pt idx="1">
                  <c:v>80.900000000000006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440-4B35-80D3-0B69DF3FF1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69909264"/>
        <c:axId val="869914672"/>
      </c:lineChart>
      <c:catAx>
        <c:axId val="8699092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9914672"/>
        <c:crosses val="autoZero"/>
        <c:auto val="1"/>
        <c:lblAlgn val="ctr"/>
        <c:lblOffset val="100"/>
        <c:noMultiLvlLbl val="0"/>
      </c:catAx>
      <c:valAx>
        <c:axId val="8699146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990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pauloschristofi@gmail.com</cp:lastModifiedBy>
  <cp:revision>2</cp:revision>
  <dcterms:created xsi:type="dcterms:W3CDTF">2018-12-28T21:06:00Z</dcterms:created>
  <dcterms:modified xsi:type="dcterms:W3CDTF">2018-12-28T21:06:00Z</dcterms:modified>
</cp:coreProperties>
</file>