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747" w:rsidRPr="00706747" w:rsidRDefault="00706747">
      <w:pPr>
        <w:rPr>
          <w:sz w:val="24"/>
          <w:szCs w:val="24"/>
        </w:rPr>
      </w:pPr>
      <w:r w:rsidRPr="00706747">
        <w:rPr>
          <w:b/>
          <w:sz w:val="24"/>
          <w:szCs w:val="24"/>
        </w:rPr>
        <w:t>ΜΕΤΡΗΣΗ ΤΗΣ ΠΥΚΝΟΤΗΤΑΣ ΚΑΙ ΤΗΣ ΣΤΑΘΕΡΟΤΗΤΑΣ ΦΥΤΙΚΩΝ ΕΙΔΩΝ ΕΝΟΣ ΦΡΥΓΑΝΙΚΟΥ ΟΙΚΟΣΥΣΤΗΜΑΤΟΣ ΜΕ ΤΗ ΜΕΘΟΔΟ ΤΩΝ ΤΥΧΑΙΩΝ ΤΕΤΡΑΓΩΝΩΝ</w:t>
      </w:r>
    </w:p>
    <w:p w:rsidR="00706747" w:rsidRPr="00706747" w:rsidRDefault="00706747">
      <w:pPr>
        <w:rPr>
          <w:sz w:val="24"/>
          <w:szCs w:val="24"/>
        </w:rPr>
      </w:pPr>
    </w:p>
    <w:p w:rsidR="00706747" w:rsidRPr="00706747" w:rsidRDefault="00706747" w:rsidP="00706747">
      <w:pPr>
        <w:spacing w:line="360" w:lineRule="auto"/>
        <w:rPr>
          <w:sz w:val="24"/>
          <w:szCs w:val="24"/>
        </w:rPr>
      </w:pPr>
      <w:r w:rsidRPr="00706747">
        <w:rPr>
          <w:b/>
          <w:sz w:val="24"/>
          <w:szCs w:val="24"/>
        </w:rPr>
        <w:t xml:space="preserve">Ομάδα : </w:t>
      </w:r>
      <w:r w:rsidRPr="00706747">
        <w:rPr>
          <w:sz w:val="24"/>
          <w:szCs w:val="24"/>
        </w:rPr>
        <w:t xml:space="preserve">16          </w:t>
      </w:r>
      <w:r w:rsidRPr="00706747">
        <w:rPr>
          <w:b/>
          <w:sz w:val="24"/>
          <w:szCs w:val="24"/>
        </w:rPr>
        <w:t>Ημερομηνία</w:t>
      </w:r>
      <w:r w:rsidRPr="00706747">
        <w:rPr>
          <w:sz w:val="24"/>
          <w:szCs w:val="24"/>
        </w:rPr>
        <w:t>: 1/11/2018</w:t>
      </w:r>
    </w:p>
    <w:p w:rsidR="00706747" w:rsidRPr="00706747" w:rsidRDefault="00706747" w:rsidP="00706747">
      <w:pPr>
        <w:spacing w:line="360" w:lineRule="auto"/>
        <w:rPr>
          <w:sz w:val="24"/>
          <w:szCs w:val="24"/>
        </w:rPr>
      </w:pPr>
      <w:r w:rsidRPr="00706747">
        <w:rPr>
          <w:b/>
          <w:sz w:val="24"/>
          <w:szCs w:val="24"/>
        </w:rPr>
        <w:t>Ονόματα:</w:t>
      </w:r>
      <w:r w:rsidRPr="00706747">
        <w:rPr>
          <w:sz w:val="24"/>
          <w:szCs w:val="24"/>
        </w:rPr>
        <w:t xml:space="preserve">  Θεοδώρα Κετσιτζή, Ειρήνη Τερζάκη, Νεφέλη Μηλαίου, Μαρία-Σοφία Σιούρδα, Κυριακή Θεοχάρη</w:t>
      </w:r>
    </w:p>
    <w:p w:rsidR="00706747" w:rsidRPr="00706747" w:rsidRDefault="00706747" w:rsidP="00706747">
      <w:pPr>
        <w:spacing w:line="360" w:lineRule="auto"/>
        <w:rPr>
          <w:sz w:val="24"/>
          <w:szCs w:val="24"/>
        </w:rPr>
      </w:pPr>
    </w:p>
    <w:p w:rsidR="00112A8D" w:rsidRDefault="00112A8D" w:rsidP="00706747">
      <w:pPr>
        <w:spacing w:line="360" w:lineRule="auto"/>
        <w:ind w:left="1560" w:hanging="1560"/>
        <w:rPr>
          <w:b/>
          <w:sz w:val="24"/>
          <w:szCs w:val="24"/>
          <w:u w:val="single"/>
        </w:rPr>
      </w:pPr>
    </w:p>
    <w:p w:rsidR="00706747" w:rsidRPr="00706747" w:rsidRDefault="00706747" w:rsidP="00706747">
      <w:pPr>
        <w:spacing w:line="360" w:lineRule="auto"/>
        <w:ind w:left="1560" w:hanging="1560"/>
        <w:rPr>
          <w:b/>
          <w:sz w:val="24"/>
          <w:szCs w:val="24"/>
          <w:u w:val="single"/>
        </w:rPr>
      </w:pPr>
      <w:r w:rsidRPr="00706747">
        <w:rPr>
          <w:b/>
          <w:sz w:val="24"/>
          <w:szCs w:val="24"/>
          <w:u w:val="single"/>
        </w:rPr>
        <w:t>ΕΙΣΑΓΩΓΗ</w:t>
      </w:r>
    </w:p>
    <w:p w:rsidR="00112A8D" w:rsidRDefault="00706747">
      <w:pPr>
        <w:rPr>
          <w:sz w:val="24"/>
          <w:szCs w:val="24"/>
        </w:rPr>
      </w:pPr>
      <w:r w:rsidRPr="00706747">
        <w:rPr>
          <w:sz w:val="24"/>
          <w:szCs w:val="24"/>
        </w:rPr>
        <w:t xml:space="preserve">Ο σκοπός της εργαστηριακής άσκησης ήταν να βρεθεί η σταθερότητα και η πυκνότητα των φυτικών ατόμων </w:t>
      </w:r>
      <w:r w:rsidR="00847123">
        <w:rPr>
          <w:sz w:val="24"/>
          <w:szCs w:val="24"/>
        </w:rPr>
        <w:t xml:space="preserve">που μελετήσαμε </w:t>
      </w:r>
      <w:r w:rsidRPr="00706747">
        <w:rPr>
          <w:sz w:val="24"/>
          <w:szCs w:val="24"/>
        </w:rPr>
        <w:t>στο οικοσύστημα. Πιο αναλυτικά, η πυκνότητα είναι ο αριθμός των  ατόμων που συναντάμε ανά τετραγωνικό μέτρο.  Η σταθερότητα είναι η απουσία των αυξομειώσεων στους πληθυσμούς των φυτών και δηλώνει την ικανότητα τους να επιβιώνουν  σε κλιματικές αλλαγές.</w:t>
      </w:r>
      <w:r w:rsidR="00F62013">
        <w:rPr>
          <w:sz w:val="24"/>
          <w:szCs w:val="24"/>
        </w:rPr>
        <w:t xml:space="preserve"> Τελικό</w:t>
      </w:r>
      <w:r w:rsidR="00112A8D">
        <w:rPr>
          <w:sz w:val="24"/>
          <w:szCs w:val="24"/>
        </w:rPr>
        <w:t>ς στόχος μας ήταν να βρεθεί η πυκνότητα και η σταθερότητα του κάθε είδους.</w:t>
      </w:r>
    </w:p>
    <w:p w:rsidR="00112A8D" w:rsidRDefault="00112A8D">
      <w:pPr>
        <w:rPr>
          <w:sz w:val="24"/>
          <w:szCs w:val="24"/>
        </w:rPr>
      </w:pPr>
    </w:p>
    <w:p w:rsidR="00112A8D" w:rsidRPr="00706747" w:rsidRDefault="00112A8D">
      <w:pPr>
        <w:rPr>
          <w:sz w:val="24"/>
          <w:szCs w:val="24"/>
        </w:rPr>
      </w:pPr>
    </w:p>
    <w:p w:rsidR="00706747" w:rsidRPr="00706747" w:rsidRDefault="00706747" w:rsidP="00C66877">
      <w:pPr>
        <w:spacing w:line="360" w:lineRule="auto"/>
        <w:rPr>
          <w:b/>
          <w:sz w:val="24"/>
          <w:szCs w:val="24"/>
          <w:u w:val="single"/>
        </w:rPr>
      </w:pPr>
      <w:r w:rsidRPr="00706747">
        <w:rPr>
          <w:b/>
          <w:sz w:val="24"/>
          <w:szCs w:val="24"/>
          <w:u w:val="single"/>
        </w:rPr>
        <w:t>ΥΛΙΚΑ ΚΑΙ ΜΕΘΟΔΟΙ</w:t>
      </w:r>
    </w:p>
    <w:p w:rsidR="00706747" w:rsidRPr="00706747" w:rsidRDefault="00706747">
      <w:pPr>
        <w:rPr>
          <w:sz w:val="24"/>
          <w:szCs w:val="24"/>
        </w:rPr>
      </w:pPr>
      <w:r w:rsidRPr="00706747">
        <w:rPr>
          <w:sz w:val="24"/>
          <w:szCs w:val="24"/>
        </w:rPr>
        <w:t xml:space="preserve">Στην συγκεκριμένη άσκηση χρειάστηκε μια μετροταινία ώστε να σχηματιστεί ένα τετράγωνο 4 </w:t>
      </w:r>
      <w:r w:rsidRPr="00706747">
        <w:rPr>
          <w:sz w:val="24"/>
          <w:szCs w:val="24"/>
          <w:lang w:val="en-US"/>
        </w:rPr>
        <w:t>x</w:t>
      </w:r>
      <w:r w:rsidRPr="00706747">
        <w:rPr>
          <w:sz w:val="24"/>
          <w:szCs w:val="24"/>
        </w:rPr>
        <w:t xml:space="preserve"> 4 δηλαδή 16 </w:t>
      </w:r>
      <w:r w:rsidRPr="00706747">
        <w:rPr>
          <w:sz w:val="24"/>
          <w:szCs w:val="24"/>
          <w:lang w:val="en-US"/>
        </w:rPr>
        <w:t>m</w:t>
      </w:r>
      <w:r w:rsidRPr="00706747">
        <w:rPr>
          <w:sz w:val="24"/>
          <w:szCs w:val="24"/>
          <w:vertAlign w:val="superscript"/>
        </w:rPr>
        <w:t>2</w:t>
      </w:r>
      <w:r w:rsidRPr="00706747">
        <w:rPr>
          <w:sz w:val="24"/>
          <w:szCs w:val="24"/>
        </w:rPr>
        <w:t xml:space="preserve"> , το όποιο μετακινήθηκε 5 φορές σε διαφορετικές περιοχές και ύστερα έγιναν οι μετρήσεις που απαιτήθηκαν. Η μέθοδος   που χρησιμοποιήθηκε ήταν ποσοτική και ημιποσοτική.</w:t>
      </w:r>
    </w:p>
    <w:p w:rsidR="00706747" w:rsidRDefault="00706747" w:rsidP="00706747">
      <w:pPr>
        <w:spacing w:line="360" w:lineRule="auto"/>
        <w:ind w:left="1531" w:hanging="1560"/>
        <w:rPr>
          <w:b/>
          <w:sz w:val="24"/>
          <w:szCs w:val="24"/>
          <w:u w:val="single"/>
        </w:rPr>
      </w:pPr>
    </w:p>
    <w:p w:rsidR="00112A8D" w:rsidRPr="00706747" w:rsidRDefault="00112A8D" w:rsidP="00706747">
      <w:pPr>
        <w:spacing w:line="360" w:lineRule="auto"/>
        <w:ind w:left="1531" w:hanging="1560"/>
        <w:rPr>
          <w:b/>
          <w:sz w:val="24"/>
          <w:szCs w:val="24"/>
          <w:u w:val="single"/>
        </w:rPr>
      </w:pPr>
    </w:p>
    <w:p w:rsidR="00706747" w:rsidRPr="00706747" w:rsidRDefault="00706747" w:rsidP="00C66877">
      <w:pPr>
        <w:spacing w:line="360" w:lineRule="auto"/>
        <w:rPr>
          <w:b/>
          <w:sz w:val="24"/>
          <w:szCs w:val="24"/>
          <w:u w:val="single"/>
        </w:rPr>
      </w:pPr>
      <w:r w:rsidRPr="00706747">
        <w:rPr>
          <w:b/>
          <w:sz w:val="24"/>
          <w:szCs w:val="24"/>
          <w:u w:val="single"/>
        </w:rPr>
        <w:t>ΑΠΟΤΕΛΕΣΜΑΤΑ</w:t>
      </w:r>
    </w:p>
    <w:p w:rsidR="00706747" w:rsidRPr="00706747" w:rsidRDefault="00706747" w:rsidP="00706747">
      <w:pPr>
        <w:spacing w:line="360" w:lineRule="auto"/>
        <w:ind w:left="1531" w:hanging="1560"/>
        <w:rPr>
          <w:sz w:val="24"/>
          <w:szCs w:val="24"/>
        </w:rPr>
      </w:pPr>
      <w:r w:rsidRPr="00706747">
        <w:rPr>
          <w:sz w:val="24"/>
          <w:szCs w:val="24"/>
        </w:rPr>
        <w:t>Για την συμπλήρωση του πίνακα χρειάστηκαν οι τύποι :</w:t>
      </w:r>
    </w:p>
    <w:p w:rsidR="00D07F83" w:rsidRPr="00D07F83" w:rsidRDefault="00D07F83" w:rsidP="00D07F83">
      <w:pPr>
        <w:suppressAutoHyphens/>
        <w:autoSpaceDN w:val="0"/>
        <w:spacing w:after="0" w:line="360" w:lineRule="auto"/>
        <w:rPr>
          <w:rFonts w:eastAsia="Times New Roman" w:cs="Times New Roman"/>
          <w:sz w:val="20"/>
          <w:szCs w:val="20"/>
          <w:lang w:eastAsia="el-GR"/>
        </w:rPr>
      </w:pPr>
      <w:r w:rsidRPr="00D07F83">
        <w:rPr>
          <w:rFonts w:eastAsia="Times New Roman" w:cs="Times New Roman"/>
          <w:b/>
          <w:sz w:val="24"/>
          <w:szCs w:val="24"/>
          <w:lang w:eastAsia="el-GR"/>
        </w:rPr>
        <w:t>Π</w:t>
      </w:r>
      <w:r w:rsidRPr="00D07F83">
        <w:rPr>
          <w:rFonts w:eastAsia="Times New Roman" w:cs="Times New Roman"/>
          <w:b/>
          <w:sz w:val="24"/>
          <w:szCs w:val="24"/>
          <w:lang w:val="en-US" w:eastAsia="el-GR"/>
        </w:rPr>
        <w:t>i</w:t>
      </w:r>
      <w:r w:rsidRPr="00D07F83">
        <w:rPr>
          <w:rFonts w:eastAsia="Times New Roman" w:cs="Times New Roman"/>
          <w:b/>
          <w:sz w:val="24"/>
          <w:szCs w:val="24"/>
          <w:lang w:eastAsia="el-GR"/>
        </w:rPr>
        <w:t xml:space="preserve"> = </w:t>
      </w:r>
      <w:r w:rsidRPr="00D07F83">
        <w:rPr>
          <w:rFonts w:eastAsia="Times New Roman" w:cs="Times New Roman"/>
          <w:sz w:val="24"/>
          <w:szCs w:val="24"/>
          <w:lang w:eastAsia="el-GR"/>
        </w:rPr>
        <w:t xml:space="preserve">αριθμός ατόμων του είδους </w:t>
      </w:r>
      <w:r w:rsidRPr="00D07F83">
        <w:rPr>
          <w:rFonts w:eastAsia="Times New Roman" w:cs="Times New Roman"/>
          <w:sz w:val="24"/>
          <w:szCs w:val="24"/>
          <w:lang w:val="en-US" w:eastAsia="el-GR"/>
        </w:rPr>
        <w:t>i</w:t>
      </w:r>
      <w:r w:rsidRPr="00D07F83">
        <w:rPr>
          <w:rFonts w:eastAsia="Times New Roman" w:cs="Times New Roman"/>
          <w:sz w:val="24"/>
          <w:szCs w:val="24"/>
          <w:lang w:eastAsia="el-GR"/>
        </w:rPr>
        <w:t xml:space="preserve"> ανά  </w:t>
      </w:r>
      <w:r w:rsidRPr="00D07F83">
        <w:rPr>
          <w:rFonts w:eastAsia="Times New Roman" w:cs="Times New Roman"/>
          <w:sz w:val="24"/>
          <w:szCs w:val="24"/>
          <w:lang w:val="en-US" w:eastAsia="el-GR"/>
        </w:rPr>
        <w:t>m</w:t>
      </w:r>
      <w:r w:rsidRPr="00D07F83">
        <w:rPr>
          <w:rFonts w:eastAsia="Times New Roman" w:cs="Times New Roman"/>
          <w:sz w:val="24"/>
          <w:szCs w:val="24"/>
          <w:vertAlign w:val="superscript"/>
          <w:lang w:eastAsia="el-GR"/>
        </w:rPr>
        <w:t>2</w:t>
      </w:r>
      <w:r>
        <w:rPr>
          <w:rFonts w:eastAsia="Times New Roman" w:cs="Times New Roman"/>
          <w:sz w:val="24"/>
          <w:szCs w:val="24"/>
          <w:vertAlign w:val="superscript"/>
          <w:lang w:eastAsia="el-GR"/>
        </w:rPr>
        <w:t xml:space="preserve"> </w:t>
      </w:r>
      <w:r>
        <w:rPr>
          <w:rFonts w:eastAsia="Times New Roman" w:cs="Times New Roman"/>
          <w:sz w:val="24"/>
          <w:szCs w:val="24"/>
          <w:lang w:eastAsia="el-GR"/>
        </w:rPr>
        <w:t xml:space="preserve">, δηλαδή </w:t>
      </w:r>
      <w:r w:rsidRPr="00D07F83">
        <w:rPr>
          <w:rFonts w:eastAsia="Times New Roman" w:cs="Times New Roman"/>
          <w:sz w:val="24"/>
          <w:szCs w:val="24"/>
          <w:lang w:eastAsia="el-GR"/>
        </w:rPr>
        <w:t>η πυκνότητα κάθε είδους</w:t>
      </w:r>
    </w:p>
    <w:p w:rsidR="00D07F83" w:rsidRPr="00706747" w:rsidRDefault="00D07F83" w:rsidP="00D07F83">
      <w:pPr>
        <w:spacing w:line="360" w:lineRule="auto"/>
        <w:rPr>
          <w:sz w:val="24"/>
          <w:szCs w:val="24"/>
        </w:rPr>
      </w:pPr>
      <w:r w:rsidRPr="00706747">
        <w:rPr>
          <w:b/>
          <w:sz w:val="24"/>
          <w:szCs w:val="24"/>
        </w:rPr>
        <w:t>Π = ΣΠ</w:t>
      </w:r>
      <w:r w:rsidRPr="00706747">
        <w:rPr>
          <w:b/>
          <w:sz w:val="24"/>
          <w:szCs w:val="24"/>
          <w:lang w:val="en-US"/>
        </w:rPr>
        <w:t>i</w:t>
      </w:r>
      <w:r w:rsidRPr="00706747">
        <w:rPr>
          <w:sz w:val="24"/>
          <w:szCs w:val="24"/>
        </w:rPr>
        <w:t xml:space="preserve">  όπου Π είναι η συνολική πυκνότητα</w:t>
      </w:r>
    </w:p>
    <w:p w:rsidR="00847123" w:rsidRDefault="00D07F83" w:rsidP="00D07F83">
      <w:pPr>
        <w:spacing w:line="360" w:lineRule="auto"/>
        <w:rPr>
          <w:sz w:val="24"/>
          <w:szCs w:val="24"/>
        </w:rPr>
      </w:pPr>
      <w:r w:rsidRPr="00706747">
        <w:rPr>
          <w:b/>
          <w:sz w:val="24"/>
          <w:szCs w:val="24"/>
          <w:lang w:val="en-US"/>
        </w:rPr>
        <w:t>R</w:t>
      </w:r>
      <w:r w:rsidRPr="00706747">
        <w:rPr>
          <w:b/>
          <w:sz w:val="24"/>
          <w:szCs w:val="24"/>
        </w:rPr>
        <w:t>Π</w:t>
      </w:r>
      <w:r w:rsidRPr="00706747">
        <w:rPr>
          <w:b/>
          <w:sz w:val="24"/>
          <w:szCs w:val="24"/>
          <w:lang w:val="en-US"/>
        </w:rPr>
        <w:t>i</w:t>
      </w:r>
      <w:r w:rsidRPr="00706747">
        <w:rPr>
          <w:b/>
          <w:sz w:val="24"/>
          <w:szCs w:val="24"/>
        </w:rPr>
        <w:t xml:space="preserve"> = (Π</w:t>
      </w:r>
      <w:r w:rsidRPr="00706747">
        <w:rPr>
          <w:b/>
          <w:sz w:val="24"/>
          <w:szCs w:val="24"/>
          <w:lang w:val="en-US"/>
        </w:rPr>
        <w:t>i</w:t>
      </w:r>
      <w:r w:rsidRPr="00706747">
        <w:rPr>
          <w:b/>
          <w:sz w:val="24"/>
          <w:szCs w:val="24"/>
        </w:rPr>
        <w:t xml:space="preserve"> / Π) </w:t>
      </w:r>
      <w:r w:rsidRPr="00706747">
        <w:rPr>
          <w:b/>
          <w:sz w:val="24"/>
          <w:szCs w:val="24"/>
          <w:lang w:val="en-US"/>
        </w:rPr>
        <w:t>x</w:t>
      </w:r>
      <w:r w:rsidRPr="00706747">
        <w:rPr>
          <w:b/>
          <w:sz w:val="24"/>
          <w:szCs w:val="24"/>
        </w:rPr>
        <w:t xml:space="preserve"> 100, </w:t>
      </w:r>
      <w:r w:rsidRPr="00706747">
        <w:rPr>
          <w:sz w:val="24"/>
          <w:szCs w:val="24"/>
        </w:rPr>
        <w:t xml:space="preserve">όπου </w:t>
      </w:r>
      <w:r w:rsidRPr="00706747">
        <w:rPr>
          <w:sz w:val="24"/>
          <w:szCs w:val="24"/>
          <w:lang w:val="en-US"/>
        </w:rPr>
        <w:t>R</w:t>
      </w:r>
      <w:r w:rsidRPr="00706747">
        <w:rPr>
          <w:sz w:val="24"/>
          <w:szCs w:val="24"/>
        </w:rPr>
        <w:t>Π</w:t>
      </w:r>
      <w:r w:rsidRPr="00706747">
        <w:rPr>
          <w:sz w:val="24"/>
          <w:szCs w:val="24"/>
          <w:lang w:val="en-US"/>
        </w:rPr>
        <w:t>i</w:t>
      </w:r>
      <w:r w:rsidRPr="00706747">
        <w:rPr>
          <w:b/>
          <w:sz w:val="24"/>
          <w:szCs w:val="24"/>
        </w:rPr>
        <w:t xml:space="preserve"> </w:t>
      </w:r>
      <w:r w:rsidRPr="00706747">
        <w:rPr>
          <w:sz w:val="24"/>
          <w:szCs w:val="24"/>
        </w:rPr>
        <w:t>η σχετική πυκνότητα κάθε είδους.</w:t>
      </w:r>
    </w:p>
    <w:p w:rsidR="00847123" w:rsidRPr="00847123" w:rsidRDefault="00847123" w:rsidP="00847123">
      <w:pPr>
        <w:spacing w:line="360" w:lineRule="auto"/>
        <w:rPr>
          <w:rFonts w:cstheme="minorHAnsi"/>
        </w:rPr>
      </w:pPr>
      <w:r w:rsidRPr="00847123">
        <w:rPr>
          <w:rFonts w:cstheme="minorHAnsi"/>
          <w:b/>
          <w:sz w:val="24"/>
          <w:szCs w:val="24"/>
          <w:lang w:val="en-US"/>
        </w:rPr>
        <w:lastRenderedPageBreak/>
        <w:t>Si</w:t>
      </w:r>
      <w:r w:rsidRPr="00847123">
        <w:rPr>
          <w:rFonts w:cstheme="minorHAnsi"/>
          <w:sz w:val="24"/>
          <w:szCs w:val="24"/>
        </w:rPr>
        <w:t xml:space="preserve"> : η σταθερότητα κάθε είδους</w:t>
      </w:r>
    </w:p>
    <w:p w:rsidR="00847123" w:rsidRPr="00706747" w:rsidRDefault="00847123" w:rsidP="00D07F83">
      <w:pPr>
        <w:spacing w:line="360" w:lineRule="auto"/>
        <w:rPr>
          <w:sz w:val="24"/>
          <w:szCs w:val="24"/>
        </w:rPr>
      </w:pPr>
    </w:p>
    <w:p w:rsidR="00847123" w:rsidRDefault="00706747" w:rsidP="00847123">
      <w:pPr>
        <w:spacing w:line="360" w:lineRule="auto"/>
        <w:jc w:val="both"/>
        <w:rPr>
          <w:sz w:val="24"/>
          <w:szCs w:val="24"/>
        </w:rPr>
      </w:pPr>
      <w:r w:rsidRPr="00706747">
        <w:rPr>
          <w:sz w:val="24"/>
          <w:szCs w:val="24"/>
        </w:rPr>
        <w:t>ΣΠ</w:t>
      </w:r>
      <w:r w:rsidRPr="00706747">
        <w:rPr>
          <w:sz w:val="24"/>
          <w:szCs w:val="24"/>
          <w:lang w:val="en-US"/>
        </w:rPr>
        <w:t>i</w:t>
      </w:r>
      <w:r w:rsidRPr="00706747">
        <w:rPr>
          <w:sz w:val="24"/>
          <w:szCs w:val="24"/>
        </w:rPr>
        <w:t xml:space="preserve"> = 1,88+2,38+0,69+1,19+1,31+1,44+</w:t>
      </w:r>
      <w:bookmarkStart w:id="0" w:name="_GoBack"/>
      <w:bookmarkEnd w:id="0"/>
      <w:r w:rsidRPr="00706747">
        <w:rPr>
          <w:sz w:val="24"/>
          <w:szCs w:val="24"/>
        </w:rPr>
        <w:t>0,63=9,52</w:t>
      </w:r>
    </w:p>
    <w:p w:rsidR="00847123" w:rsidRPr="00847123" w:rsidRDefault="00847123" w:rsidP="00847123">
      <w:pPr>
        <w:spacing w:line="360" w:lineRule="auto"/>
        <w:jc w:val="both"/>
        <w:rPr>
          <w:rFonts w:cstheme="minorHAnsi"/>
          <w:sz w:val="24"/>
          <w:szCs w:val="24"/>
        </w:rPr>
      </w:pPr>
      <w:r w:rsidRPr="00847123">
        <w:rPr>
          <w:rFonts w:cstheme="minorHAnsi"/>
          <w:sz w:val="24"/>
          <w:szCs w:val="24"/>
        </w:rPr>
        <w:t>Η  σταθερότητα του κάθε είδους εκτιμάται με την ακόλουθη κλίμακα:</w:t>
      </w:r>
    </w:p>
    <w:p w:rsidR="00847123" w:rsidRPr="00847123" w:rsidRDefault="00847123" w:rsidP="00847123">
      <w:pPr>
        <w:tabs>
          <w:tab w:val="left" w:pos="851"/>
        </w:tabs>
        <w:spacing w:line="360" w:lineRule="auto"/>
        <w:ind w:left="426"/>
        <w:jc w:val="both"/>
        <w:rPr>
          <w:rFonts w:cstheme="minorHAnsi"/>
        </w:rPr>
      </w:pPr>
      <w:r w:rsidRPr="00847123">
        <w:rPr>
          <w:rFonts w:cstheme="minorHAnsi"/>
          <w:b/>
          <w:sz w:val="24"/>
          <w:szCs w:val="24"/>
          <w:lang w:val="en-US"/>
        </w:rPr>
        <w:t>V</w:t>
      </w:r>
      <w:r w:rsidRPr="00847123">
        <w:rPr>
          <w:rFonts w:cstheme="minorHAnsi"/>
          <w:sz w:val="24"/>
          <w:szCs w:val="24"/>
        </w:rPr>
        <w:tab/>
        <w:t>: είδος που εμφανίζεται σε 80 - 100 % των δειγματοληπτικών επιφανειών (τετραγώνων)</w:t>
      </w:r>
    </w:p>
    <w:p w:rsidR="00847123" w:rsidRPr="00847123" w:rsidRDefault="00847123" w:rsidP="00847123">
      <w:pPr>
        <w:tabs>
          <w:tab w:val="left" w:pos="851"/>
        </w:tabs>
        <w:spacing w:line="360" w:lineRule="auto"/>
        <w:ind w:left="426"/>
        <w:jc w:val="both"/>
        <w:rPr>
          <w:rFonts w:cstheme="minorHAnsi"/>
        </w:rPr>
      </w:pPr>
      <w:r w:rsidRPr="00847123">
        <w:rPr>
          <w:rFonts w:cstheme="minorHAnsi"/>
          <w:b/>
          <w:sz w:val="24"/>
          <w:szCs w:val="24"/>
          <w:lang w:val="en-US"/>
        </w:rPr>
        <w:t>IV</w:t>
      </w:r>
      <w:r w:rsidRPr="00847123">
        <w:rPr>
          <w:rFonts w:cstheme="minorHAnsi"/>
          <w:sz w:val="24"/>
          <w:szCs w:val="24"/>
        </w:rPr>
        <w:tab/>
        <w:t>: είδος που εμφανίζεται σε 60 - 80 % των δειγματοληπτικών επιφανειών</w:t>
      </w:r>
    </w:p>
    <w:p w:rsidR="00847123" w:rsidRPr="00847123" w:rsidRDefault="00847123" w:rsidP="00847123">
      <w:pPr>
        <w:tabs>
          <w:tab w:val="left" w:pos="851"/>
        </w:tabs>
        <w:spacing w:line="360" w:lineRule="auto"/>
        <w:ind w:left="426"/>
        <w:jc w:val="both"/>
        <w:rPr>
          <w:rFonts w:cstheme="minorHAnsi"/>
        </w:rPr>
      </w:pPr>
      <w:r w:rsidRPr="00847123">
        <w:rPr>
          <w:rFonts w:cstheme="minorHAnsi"/>
          <w:b/>
          <w:sz w:val="24"/>
          <w:szCs w:val="24"/>
          <w:lang w:val="en-US"/>
        </w:rPr>
        <w:t>III</w:t>
      </w:r>
      <w:r w:rsidRPr="00847123">
        <w:rPr>
          <w:rFonts w:cstheme="minorHAnsi"/>
          <w:sz w:val="24"/>
          <w:szCs w:val="24"/>
        </w:rPr>
        <w:tab/>
        <w:t>: είδος που εμφανίζεται σε 40 - 60 % των δειγματοληπτικών επιφανειών</w:t>
      </w:r>
    </w:p>
    <w:p w:rsidR="00847123" w:rsidRPr="00847123" w:rsidRDefault="00847123" w:rsidP="00847123">
      <w:pPr>
        <w:tabs>
          <w:tab w:val="left" w:pos="851"/>
        </w:tabs>
        <w:spacing w:line="360" w:lineRule="auto"/>
        <w:ind w:left="426"/>
        <w:jc w:val="both"/>
        <w:rPr>
          <w:rFonts w:cstheme="minorHAnsi"/>
        </w:rPr>
      </w:pPr>
      <w:r w:rsidRPr="00847123">
        <w:rPr>
          <w:rFonts w:cstheme="minorHAnsi"/>
          <w:b/>
          <w:sz w:val="24"/>
          <w:szCs w:val="24"/>
          <w:lang w:val="en-US"/>
        </w:rPr>
        <w:t>II</w:t>
      </w:r>
      <w:r w:rsidRPr="00847123">
        <w:rPr>
          <w:rFonts w:cstheme="minorHAnsi"/>
          <w:sz w:val="24"/>
          <w:szCs w:val="24"/>
        </w:rPr>
        <w:tab/>
        <w:t>: είδος που εμφανίζεται σε 20 - 40 % των δειγματοληπτικών επιφανειών</w:t>
      </w:r>
    </w:p>
    <w:p w:rsidR="00847123" w:rsidRPr="00847123" w:rsidRDefault="00847123" w:rsidP="00847123">
      <w:pPr>
        <w:tabs>
          <w:tab w:val="left" w:pos="851"/>
        </w:tabs>
        <w:spacing w:line="360" w:lineRule="auto"/>
        <w:ind w:left="426"/>
        <w:jc w:val="both"/>
        <w:rPr>
          <w:rFonts w:cstheme="minorHAnsi"/>
        </w:rPr>
      </w:pPr>
      <w:r w:rsidRPr="00847123">
        <w:rPr>
          <w:rFonts w:cstheme="minorHAnsi"/>
          <w:b/>
          <w:sz w:val="24"/>
          <w:szCs w:val="24"/>
          <w:lang w:val="en-US"/>
        </w:rPr>
        <w:t>I</w:t>
      </w:r>
      <w:r w:rsidRPr="00847123">
        <w:rPr>
          <w:rFonts w:cstheme="minorHAnsi"/>
          <w:sz w:val="24"/>
          <w:szCs w:val="24"/>
        </w:rPr>
        <w:tab/>
        <w:t>: είδος που εμφανίζεται σε   2 - 20 % των δειγματοληπτικών επιφανειών</w:t>
      </w:r>
    </w:p>
    <w:p w:rsidR="00847123" w:rsidRPr="00847123" w:rsidRDefault="00847123" w:rsidP="00847123">
      <w:pPr>
        <w:tabs>
          <w:tab w:val="left" w:pos="851"/>
        </w:tabs>
        <w:spacing w:line="360" w:lineRule="auto"/>
        <w:ind w:left="426"/>
        <w:jc w:val="both"/>
        <w:rPr>
          <w:rFonts w:cstheme="minorHAnsi"/>
        </w:rPr>
      </w:pPr>
      <w:r w:rsidRPr="00847123">
        <w:rPr>
          <w:rFonts w:cstheme="minorHAnsi"/>
          <w:b/>
          <w:sz w:val="24"/>
          <w:szCs w:val="24"/>
          <w:lang w:val="en-US"/>
        </w:rPr>
        <w:t>SS</w:t>
      </w:r>
      <w:r w:rsidRPr="00847123">
        <w:rPr>
          <w:rFonts w:cstheme="minorHAnsi"/>
          <w:sz w:val="24"/>
          <w:szCs w:val="24"/>
        </w:rPr>
        <w:tab/>
        <w:t xml:space="preserve">: είδος που εμφανίζεται σε &lt; 2 % των δειγματοληπτικών επιφανειών </w:t>
      </w:r>
    </w:p>
    <w:p w:rsidR="009746D2" w:rsidRDefault="009746D2" w:rsidP="00706747">
      <w:pPr>
        <w:spacing w:line="360" w:lineRule="auto"/>
        <w:rPr>
          <w:sz w:val="24"/>
          <w:szCs w:val="24"/>
        </w:rPr>
      </w:pPr>
    </w:p>
    <w:p w:rsidR="009746D2" w:rsidRDefault="009746D2" w:rsidP="00706747">
      <w:pPr>
        <w:spacing w:line="360" w:lineRule="auto"/>
        <w:rPr>
          <w:sz w:val="24"/>
          <w:szCs w:val="24"/>
        </w:rPr>
      </w:pPr>
    </w:p>
    <w:p w:rsidR="00706747" w:rsidRPr="00F62013" w:rsidRDefault="00706747" w:rsidP="00706747">
      <w:pPr>
        <w:spacing w:line="360" w:lineRule="auto"/>
        <w:rPr>
          <w:sz w:val="24"/>
          <w:szCs w:val="24"/>
          <w:u w:val="single"/>
        </w:rPr>
      </w:pPr>
      <w:r w:rsidRPr="00F62013">
        <w:rPr>
          <w:sz w:val="24"/>
          <w:szCs w:val="24"/>
          <w:u w:val="single"/>
        </w:rPr>
        <w:t xml:space="preserve">Υπολογισμός </w:t>
      </w:r>
      <w:r w:rsidR="00F62013">
        <w:rPr>
          <w:sz w:val="24"/>
          <w:szCs w:val="24"/>
          <w:u w:val="single"/>
        </w:rPr>
        <w:t>Π</w:t>
      </w:r>
      <w:r w:rsidR="00F62013">
        <w:rPr>
          <w:sz w:val="24"/>
          <w:szCs w:val="24"/>
          <w:u w:val="single"/>
          <w:lang w:val="en-US"/>
        </w:rPr>
        <w:t>i</w:t>
      </w:r>
      <w:r w:rsidR="00F62013" w:rsidRPr="00847123">
        <w:rPr>
          <w:sz w:val="24"/>
          <w:szCs w:val="24"/>
          <w:u w:val="single"/>
        </w:rPr>
        <w:t>,</w:t>
      </w:r>
      <w:r w:rsidRPr="00F62013">
        <w:rPr>
          <w:sz w:val="24"/>
          <w:szCs w:val="24"/>
          <w:u w:val="single"/>
          <w:lang w:val="en-US"/>
        </w:rPr>
        <w:t>R</w:t>
      </w:r>
      <w:r w:rsidRPr="00F62013">
        <w:rPr>
          <w:sz w:val="24"/>
          <w:szCs w:val="24"/>
          <w:u w:val="single"/>
        </w:rPr>
        <w:t>Π</w:t>
      </w:r>
      <w:r w:rsidRPr="00F62013">
        <w:rPr>
          <w:sz w:val="24"/>
          <w:szCs w:val="24"/>
          <w:u w:val="single"/>
          <w:lang w:val="en-US"/>
        </w:rPr>
        <w:t>i</w:t>
      </w:r>
      <w:r w:rsidRPr="00F62013">
        <w:rPr>
          <w:sz w:val="24"/>
          <w:szCs w:val="24"/>
          <w:u w:val="single"/>
        </w:rPr>
        <w:t xml:space="preserve"> </w:t>
      </w:r>
    </w:p>
    <w:p w:rsidR="00D07F83" w:rsidRPr="00112A8D" w:rsidRDefault="00706747" w:rsidP="00706747">
      <w:pPr>
        <w:spacing w:line="360" w:lineRule="auto"/>
        <w:rPr>
          <w:sz w:val="24"/>
          <w:szCs w:val="24"/>
        </w:rPr>
      </w:pPr>
      <w:r w:rsidRPr="00706747">
        <w:rPr>
          <w:sz w:val="24"/>
          <w:szCs w:val="24"/>
        </w:rPr>
        <w:t>Πχ.  Ασπάλαθος :</w:t>
      </w:r>
      <w:r w:rsidR="00D07F83" w:rsidRPr="00D07F83">
        <w:rPr>
          <w:b/>
          <w:sz w:val="24"/>
          <w:szCs w:val="24"/>
        </w:rPr>
        <w:t xml:space="preserve"> </w:t>
      </w:r>
      <w:r w:rsidR="00D07F83">
        <w:rPr>
          <w:sz w:val="24"/>
          <w:szCs w:val="24"/>
        </w:rPr>
        <w:t>Π</w:t>
      </w:r>
      <w:r w:rsidR="00D07F83">
        <w:rPr>
          <w:sz w:val="24"/>
          <w:szCs w:val="24"/>
          <w:lang w:val="en-US"/>
        </w:rPr>
        <w:t>i</w:t>
      </w:r>
      <w:r w:rsidR="00D07F83">
        <w:rPr>
          <w:sz w:val="24"/>
          <w:szCs w:val="24"/>
        </w:rPr>
        <w:t xml:space="preserve">: </w:t>
      </w:r>
      <w:r w:rsidR="00FC2496">
        <w:rPr>
          <w:sz w:val="24"/>
          <w:szCs w:val="24"/>
        </w:rPr>
        <w:t>30/80</w:t>
      </w:r>
      <w:r w:rsidR="00FC2496">
        <w:rPr>
          <w:sz w:val="24"/>
          <w:szCs w:val="24"/>
          <w:lang w:val="en-US"/>
        </w:rPr>
        <w:t>m</w:t>
      </w:r>
      <w:r w:rsidR="00FC2496" w:rsidRPr="00FC2496">
        <w:rPr>
          <w:sz w:val="24"/>
          <w:szCs w:val="24"/>
          <w:vertAlign w:val="superscript"/>
        </w:rPr>
        <w:t>2</w:t>
      </w:r>
      <w:r w:rsidR="00FC2496" w:rsidRPr="00FC2496">
        <w:rPr>
          <w:sz w:val="24"/>
          <w:szCs w:val="24"/>
        </w:rPr>
        <w:t>= 0,</w:t>
      </w:r>
      <w:r w:rsidR="00FC2496" w:rsidRPr="00112A8D">
        <w:rPr>
          <w:sz w:val="24"/>
          <w:szCs w:val="24"/>
        </w:rPr>
        <w:t>38</w:t>
      </w:r>
    </w:p>
    <w:p w:rsidR="00706747" w:rsidRDefault="00D07F83" w:rsidP="0070674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Pr="00D07F83">
        <w:rPr>
          <w:sz w:val="24"/>
          <w:szCs w:val="24"/>
          <w:lang w:val="en-US"/>
        </w:rPr>
        <w:t>R</w:t>
      </w:r>
      <w:r w:rsidRPr="00D07F83">
        <w:rPr>
          <w:sz w:val="24"/>
          <w:szCs w:val="24"/>
        </w:rPr>
        <w:t>Π</w:t>
      </w:r>
      <w:r w:rsidRPr="00D07F83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:</w:t>
      </w:r>
      <w:r w:rsidR="00847123">
        <w:rPr>
          <w:sz w:val="24"/>
          <w:szCs w:val="24"/>
        </w:rPr>
        <w:t>(</w:t>
      </w:r>
      <w:r w:rsidR="00706747" w:rsidRPr="00706747">
        <w:rPr>
          <w:sz w:val="24"/>
          <w:szCs w:val="24"/>
        </w:rPr>
        <w:t>,88/9,52)</w:t>
      </w:r>
      <w:r w:rsidR="00706747" w:rsidRPr="00706747">
        <w:rPr>
          <w:sz w:val="24"/>
          <w:szCs w:val="24"/>
          <w:lang w:val="en-US"/>
        </w:rPr>
        <w:t>x</w:t>
      </w:r>
      <w:r w:rsidR="00847123">
        <w:rPr>
          <w:sz w:val="24"/>
          <w:szCs w:val="24"/>
        </w:rPr>
        <w:t>10</w:t>
      </w:r>
      <w:r w:rsidR="00706747" w:rsidRPr="00706747">
        <w:rPr>
          <w:sz w:val="24"/>
          <w:szCs w:val="24"/>
        </w:rPr>
        <w:t>= 0,1974</w:t>
      </w:r>
      <w:r w:rsidR="00706747" w:rsidRPr="00706747">
        <w:rPr>
          <w:sz w:val="24"/>
          <w:szCs w:val="24"/>
          <w:lang w:val="en-US"/>
        </w:rPr>
        <w:t>x</w:t>
      </w:r>
      <w:r w:rsidR="00706747" w:rsidRPr="00706747">
        <w:rPr>
          <w:sz w:val="24"/>
          <w:szCs w:val="24"/>
        </w:rPr>
        <w:t>100=19,74</w:t>
      </w:r>
    </w:p>
    <w:p w:rsidR="00847123" w:rsidRPr="00847123" w:rsidRDefault="00D07F83" w:rsidP="00847123">
      <w:pPr>
        <w:spacing w:line="360" w:lineRule="auto"/>
        <w:rPr>
          <w:rFonts w:cstheme="minorHAnsi"/>
        </w:rPr>
      </w:pPr>
      <w:r w:rsidRPr="00847123">
        <w:rPr>
          <w:sz w:val="24"/>
          <w:szCs w:val="24"/>
        </w:rPr>
        <w:t xml:space="preserve">                             </w:t>
      </w:r>
      <w:r w:rsidRPr="00847123">
        <w:rPr>
          <w:rFonts w:cstheme="minorHAnsi"/>
          <w:sz w:val="24"/>
          <w:szCs w:val="24"/>
        </w:rPr>
        <w:t xml:space="preserve"> </w:t>
      </w:r>
      <w:r w:rsidR="00847123">
        <w:rPr>
          <w:rFonts w:cstheme="minorHAnsi"/>
          <w:sz w:val="24"/>
          <w:szCs w:val="24"/>
        </w:rPr>
        <w:t xml:space="preserve">   </w:t>
      </w:r>
      <w:r w:rsidR="00847123" w:rsidRPr="00847123">
        <w:rPr>
          <w:rFonts w:cstheme="minorHAnsi"/>
          <w:sz w:val="24"/>
          <w:szCs w:val="24"/>
          <w:lang w:val="en-US"/>
        </w:rPr>
        <w:t>Si</w:t>
      </w:r>
      <w:r w:rsidR="00847123" w:rsidRPr="00847123">
        <w:rPr>
          <w:rFonts w:cstheme="minorHAnsi"/>
          <w:sz w:val="24"/>
          <w:szCs w:val="24"/>
        </w:rPr>
        <w:t xml:space="preserve"> : </w:t>
      </w:r>
      <w:r w:rsidR="00847123">
        <w:rPr>
          <w:rFonts w:cstheme="minorHAnsi"/>
          <w:sz w:val="24"/>
          <w:szCs w:val="24"/>
        </w:rPr>
        <w:t xml:space="preserve">επειδή εμφανίζεται και στα πέντε τετράγωνα ο ασπάλαθος </w:t>
      </w:r>
      <w:r w:rsidR="009746D2">
        <w:rPr>
          <w:rFonts w:cstheme="minorHAnsi"/>
          <w:sz w:val="24"/>
          <w:szCs w:val="24"/>
        </w:rPr>
        <w:t>η σταθερότητα του αγγ</w:t>
      </w:r>
      <w:r w:rsidR="00847123">
        <w:rPr>
          <w:rFonts w:cstheme="minorHAnsi"/>
          <w:sz w:val="24"/>
          <w:szCs w:val="24"/>
        </w:rPr>
        <w:t>ίζει</w:t>
      </w:r>
      <w:r w:rsidR="009746D2">
        <w:rPr>
          <w:rFonts w:cstheme="minorHAnsi"/>
          <w:sz w:val="24"/>
          <w:szCs w:val="24"/>
        </w:rPr>
        <w:t xml:space="preserve"> το 100% και για αυτό χαρακτηρίζεται με </w:t>
      </w:r>
      <w:r w:rsidR="009746D2">
        <w:rPr>
          <w:rFonts w:cstheme="minorHAnsi"/>
          <w:sz w:val="24"/>
          <w:szCs w:val="24"/>
          <w:lang w:val="en-US"/>
        </w:rPr>
        <w:t>V</w:t>
      </w:r>
      <w:r w:rsidR="009746D2">
        <w:rPr>
          <w:rFonts w:cstheme="minorHAnsi"/>
          <w:sz w:val="24"/>
          <w:szCs w:val="24"/>
        </w:rPr>
        <w:t>.</w:t>
      </w:r>
      <w:r w:rsidR="00847123">
        <w:rPr>
          <w:rFonts w:cstheme="minorHAnsi"/>
          <w:sz w:val="24"/>
          <w:szCs w:val="24"/>
        </w:rPr>
        <w:t xml:space="preserve"> </w:t>
      </w:r>
    </w:p>
    <w:p w:rsidR="00D07F83" w:rsidRDefault="00D07F83" w:rsidP="00706747">
      <w:pPr>
        <w:spacing w:line="360" w:lineRule="auto"/>
        <w:rPr>
          <w:sz w:val="24"/>
          <w:szCs w:val="24"/>
        </w:rPr>
      </w:pPr>
    </w:p>
    <w:p w:rsidR="00D07F83" w:rsidRPr="00706747" w:rsidRDefault="00D07F83" w:rsidP="00706747">
      <w:pPr>
        <w:spacing w:line="360" w:lineRule="auto"/>
        <w:rPr>
          <w:sz w:val="24"/>
          <w:szCs w:val="24"/>
        </w:rPr>
      </w:pPr>
    </w:p>
    <w:p w:rsidR="00D07F83" w:rsidRDefault="00D07F83" w:rsidP="00706747">
      <w:pPr>
        <w:spacing w:line="360" w:lineRule="auto"/>
        <w:ind w:left="567"/>
        <w:jc w:val="both"/>
        <w:rPr>
          <w:b/>
          <w:sz w:val="24"/>
          <w:szCs w:val="24"/>
        </w:rPr>
      </w:pPr>
    </w:p>
    <w:p w:rsidR="009746D2" w:rsidRDefault="009746D2" w:rsidP="00706747">
      <w:pPr>
        <w:spacing w:line="360" w:lineRule="auto"/>
        <w:ind w:left="567"/>
        <w:jc w:val="both"/>
        <w:rPr>
          <w:b/>
          <w:sz w:val="24"/>
          <w:szCs w:val="24"/>
        </w:rPr>
      </w:pPr>
    </w:p>
    <w:p w:rsidR="009746D2" w:rsidRDefault="009746D2" w:rsidP="00706747">
      <w:pPr>
        <w:spacing w:line="360" w:lineRule="auto"/>
        <w:ind w:left="567"/>
        <w:jc w:val="both"/>
        <w:rPr>
          <w:b/>
          <w:sz w:val="24"/>
          <w:szCs w:val="24"/>
        </w:rPr>
      </w:pPr>
    </w:p>
    <w:p w:rsidR="00807F7A" w:rsidRDefault="00807F7A" w:rsidP="00807F7A">
      <w:pPr>
        <w:spacing w:line="360" w:lineRule="auto"/>
        <w:jc w:val="both"/>
        <w:rPr>
          <w:b/>
          <w:sz w:val="24"/>
          <w:szCs w:val="24"/>
        </w:rPr>
      </w:pPr>
    </w:p>
    <w:p w:rsidR="00706747" w:rsidRPr="00BB6E85" w:rsidRDefault="00706747" w:rsidP="00807F7A">
      <w:pPr>
        <w:spacing w:line="360" w:lineRule="auto"/>
        <w:jc w:val="both"/>
        <w:rPr>
          <w:sz w:val="24"/>
          <w:szCs w:val="24"/>
        </w:rPr>
      </w:pPr>
      <w:r w:rsidRPr="00BB6E85">
        <w:rPr>
          <w:b/>
          <w:sz w:val="24"/>
          <w:szCs w:val="24"/>
        </w:rPr>
        <w:lastRenderedPageBreak/>
        <w:t>ΠΙΝΑΚΑΣ 1.</w:t>
      </w:r>
      <w:r w:rsidRPr="00BB6E85">
        <w:rPr>
          <w:sz w:val="24"/>
          <w:szCs w:val="24"/>
        </w:rPr>
        <w:t xml:space="preserve">  Παράμετροι που υπολογίζονται για τη μέθοδο των τετραγώνων</w:t>
      </w:r>
    </w:p>
    <w:tbl>
      <w:tblPr>
        <w:tblpPr w:leftFromText="180" w:rightFromText="180" w:vertAnchor="text" w:horzAnchor="margin" w:tblpXSpec="center" w:tblpY="589"/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3"/>
        <w:gridCol w:w="567"/>
        <w:gridCol w:w="850"/>
        <w:gridCol w:w="452"/>
        <w:gridCol w:w="257"/>
        <w:gridCol w:w="709"/>
        <w:gridCol w:w="567"/>
        <w:gridCol w:w="992"/>
        <w:gridCol w:w="709"/>
        <w:gridCol w:w="709"/>
        <w:gridCol w:w="850"/>
        <w:gridCol w:w="992"/>
      </w:tblGrid>
      <w:tr w:rsidR="00706747" w:rsidRPr="00BB6E85" w:rsidTr="00C20BB4">
        <w:trPr>
          <w:cantSplit/>
          <w:trHeight w:val="419"/>
        </w:trPr>
        <w:tc>
          <w:tcPr>
            <w:tcW w:w="3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Περιοχή δειγματοληψίας:</w:t>
            </w:r>
          </w:p>
        </w:tc>
        <w:tc>
          <w:tcPr>
            <w:tcW w:w="5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Ημερομηνία: 25/10/2018</w:t>
            </w:r>
          </w:p>
        </w:tc>
      </w:tr>
      <w:tr w:rsidR="00706747" w:rsidRPr="00BB6E85" w:rsidTr="00C20BB4">
        <w:trPr>
          <w:cantSplit/>
          <w:trHeight w:val="424"/>
        </w:trPr>
        <w:tc>
          <w:tcPr>
            <w:tcW w:w="97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 w:rsidRPr="00BB6E85">
              <w:rPr>
                <w:b/>
                <w:sz w:val="24"/>
                <w:szCs w:val="24"/>
              </w:rPr>
              <w:t>Ομάδα:</w:t>
            </w:r>
            <w:r w:rsidRPr="00BB6E85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BB6E85">
              <w:rPr>
                <w:sz w:val="24"/>
                <w:szCs w:val="24"/>
                <w:lang w:val="en-US"/>
              </w:rPr>
              <w:t>16</w:t>
            </w:r>
          </w:p>
        </w:tc>
      </w:tr>
      <w:tr w:rsidR="00706747" w:rsidRPr="00BB6E85" w:rsidTr="00BE2C7E">
        <w:trPr>
          <w:cantSplit/>
          <w:trHeight w:val="23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ΕΙΔΟΣ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σύνολο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>Π</w:t>
            </w:r>
            <w:r w:rsidRPr="00BB6E85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b/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</w:rPr>
              <w:t xml:space="preserve"> 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  <w:lang w:val="en-US"/>
              </w:rPr>
              <w:t>R</w:t>
            </w:r>
            <w:r w:rsidRPr="00BB6E85">
              <w:rPr>
                <w:b/>
                <w:sz w:val="24"/>
                <w:szCs w:val="24"/>
              </w:rPr>
              <w:t>Π</w:t>
            </w:r>
            <w:r w:rsidRPr="00BB6E85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b/>
                <w:sz w:val="24"/>
                <w:szCs w:val="24"/>
                <w:lang w:val="fr-FR"/>
              </w:rPr>
              <w:t>Si</w:t>
            </w:r>
          </w:p>
        </w:tc>
      </w:tr>
      <w:tr w:rsidR="00706747" w:rsidRPr="00BB6E85" w:rsidTr="00BE2C7E">
        <w:trPr>
          <w:cantSplit/>
          <w:trHeight w:val="56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Ασπάλαθος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0,38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1,</w:t>
            </w:r>
            <w:r w:rsidR="00650C88">
              <w:rPr>
                <w:sz w:val="24"/>
                <w:szCs w:val="24"/>
              </w:rPr>
              <w:t>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650C88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</w:t>
            </w:r>
            <w:r w:rsidR="00EB531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</w:t>
            </w:r>
          </w:p>
        </w:tc>
      </w:tr>
      <w:tr w:rsidR="00706747" w:rsidRPr="00BB6E85" w:rsidTr="00BE2C7E">
        <w:trPr>
          <w:cantSplit/>
          <w:trHeight w:val="5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Ασφάκα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650C88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650C88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0,</w:t>
            </w:r>
            <w:r w:rsidR="00650C88"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EB5312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</w:p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706747" w:rsidRPr="00BB6E85" w:rsidTr="00BE2C7E">
        <w:trPr>
          <w:cantSplit/>
          <w:trHeight w:val="57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Αφάνα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0,14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EB5312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</w:p>
        </w:tc>
      </w:tr>
      <w:tr w:rsidR="00706747" w:rsidRPr="00BB6E85" w:rsidTr="00BE2C7E">
        <w:trPr>
          <w:cantSplit/>
          <w:trHeight w:val="4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Θυμάρι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0,24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EB5312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</w:t>
            </w:r>
          </w:p>
        </w:tc>
      </w:tr>
      <w:tr w:rsidR="00706747" w:rsidRPr="00BB6E85" w:rsidTr="00BE2C7E">
        <w:trPr>
          <w:cantSplit/>
          <w:trHeight w:val="59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Θρούμπα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0,26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EB5312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</w:p>
        </w:tc>
      </w:tr>
      <w:tr w:rsidR="00706747" w:rsidRPr="00BB6E85" w:rsidTr="00BE2C7E">
        <w:trPr>
          <w:cantSplit/>
          <w:trHeight w:val="5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Λαδανιά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0,29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EB5312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</w:t>
            </w:r>
          </w:p>
        </w:tc>
      </w:tr>
      <w:tr w:rsidR="00706747" w:rsidRPr="00BB6E85" w:rsidTr="00BE2C7E">
        <w:trPr>
          <w:cantSplit/>
          <w:trHeight w:val="85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Σχίνος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</w:rPr>
            </w:pPr>
            <w:r w:rsidRPr="00BB6E85">
              <w:rPr>
                <w:sz w:val="24"/>
                <w:szCs w:val="24"/>
              </w:rPr>
              <w:t>0,13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EB5312" w:rsidP="00C20B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6747" w:rsidRPr="00BB6E85" w:rsidRDefault="00706747" w:rsidP="00C20BB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</w:t>
            </w:r>
          </w:p>
        </w:tc>
      </w:tr>
    </w:tbl>
    <w:p w:rsidR="00706747" w:rsidRPr="00BB6E85" w:rsidRDefault="00706747" w:rsidP="00706747">
      <w:pPr>
        <w:jc w:val="both"/>
        <w:rPr>
          <w:rFonts w:ascii="Bookman Old Style" w:hAnsi="Bookman Old Style"/>
          <w:sz w:val="24"/>
          <w:szCs w:val="24"/>
        </w:rPr>
      </w:pPr>
    </w:p>
    <w:p w:rsidR="00706747" w:rsidRDefault="00706747">
      <w:pPr>
        <w:rPr>
          <w:sz w:val="24"/>
          <w:szCs w:val="24"/>
        </w:rPr>
      </w:pPr>
    </w:p>
    <w:p w:rsidR="00706747" w:rsidRDefault="00706747">
      <w:pPr>
        <w:rPr>
          <w:sz w:val="24"/>
          <w:szCs w:val="24"/>
        </w:rPr>
      </w:pPr>
    </w:p>
    <w:p w:rsidR="00FC2496" w:rsidRPr="00BB6E85" w:rsidRDefault="00FC2496" w:rsidP="00807F7A">
      <w:pPr>
        <w:spacing w:line="360" w:lineRule="auto"/>
        <w:rPr>
          <w:b/>
          <w:sz w:val="24"/>
          <w:szCs w:val="24"/>
          <w:u w:val="single"/>
        </w:rPr>
      </w:pPr>
      <w:r w:rsidRPr="00BB6E85">
        <w:rPr>
          <w:b/>
          <w:sz w:val="24"/>
          <w:szCs w:val="24"/>
          <w:u w:val="single"/>
        </w:rPr>
        <w:t>ΣΥΖΗΤΗΣΗ</w:t>
      </w:r>
    </w:p>
    <w:p w:rsidR="00FC2496" w:rsidRDefault="00FC2496" w:rsidP="00FC2496">
      <w:pPr>
        <w:rPr>
          <w:sz w:val="24"/>
          <w:szCs w:val="24"/>
        </w:rPr>
      </w:pPr>
      <w:r w:rsidRPr="00BB6E85">
        <w:rPr>
          <w:sz w:val="24"/>
          <w:szCs w:val="24"/>
        </w:rPr>
        <w:t xml:space="preserve">Κατά την διάρκεια της εργαστηριακής άσκησης </w:t>
      </w:r>
      <w:r>
        <w:rPr>
          <w:sz w:val="24"/>
          <w:szCs w:val="24"/>
        </w:rPr>
        <w:t>λή</w:t>
      </w:r>
      <w:r w:rsidRPr="00BB6E85">
        <w:rPr>
          <w:sz w:val="24"/>
          <w:szCs w:val="24"/>
        </w:rPr>
        <w:t>φθηκαν μετρήσεις από διάφορες</w:t>
      </w:r>
      <w:r w:rsidRPr="00FC2496">
        <w:rPr>
          <w:sz w:val="24"/>
          <w:szCs w:val="24"/>
        </w:rPr>
        <w:t xml:space="preserve"> </w:t>
      </w:r>
      <w:r w:rsidRPr="00BB6E85">
        <w:rPr>
          <w:sz w:val="24"/>
          <w:szCs w:val="24"/>
        </w:rPr>
        <w:t>περιοχές όσον αφορά την πυκνότητα και την σταθερότητα διαφόρων ειδών φυτών. Από τα αποτελέσματα αυτά διεξάγονται διάφορα συμπεράσματα για τα μεγέθη.</w:t>
      </w:r>
    </w:p>
    <w:p w:rsidR="00614CCF" w:rsidRPr="00FC2496" w:rsidRDefault="00614CCF" w:rsidP="00FC2496">
      <w:pPr>
        <w:rPr>
          <w:sz w:val="24"/>
          <w:szCs w:val="24"/>
        </w:rPr>
      </w:pPr>
      <w:r>
        <w:rPr>
          <w:sz w:val="24"/>
          <w:szCs w:val="24"/>
        </w:rPr>
        <w:t>Όσο αναφορά την πυκνότητα ο ασπάλαθος με την ασφάκα παρουσιάζουν μια</w:t>
      </w:r>
      <w:r w:rsidR="00EB5312">
        <w:rPr>
          <w:sz w:val="24"/>
          <w:szCs w:val="24"/>
        </w:rPr>
        <w:t xml:space="preserve"> μικρή διαφορά </w:t>
      </w:r>
      <w:r w:rsidR="00E51009">
        <w:rPr>
          <w:sz w:val="24"/>
          <w:szCs w:val="24"/>
        </w:rPr>
        <w:t xml:space="preserve"> με τον ασπάλαθο να έχει την μεγαλύτερη. Αυτό δικαιολογείται διότι </w:t>
      </w:r>
      <w:r w:rsidR="00CA5F66">
        <w:rPr>
          <w:sz w:val="24"/>
          <w:szCs w:val="24"/>
        </w:rPr>
        <w:t>ο ασπάλαθος είναι ένα είδος θάμνου που έχει</w:t>
      </w:r>
      <w:r w:rsidR="00884D3B">
        <w:rPr>
          <w:sz w:val="24"/>
          <w:szCs w:val="24"/>
        </w:rPr>
        <w:t xml:space="preserve"> αρκετά άνθη κατά την διάρκεια της άνοιξης και έτσι αναπαράγεται πιο εύκολα.</w:t>
      </w:r>
      <w:r w:rsidR="00940760">
        <w:rPr>
          <w:sz w:val="24"/>
          <w:szCs w:val="24"/>
        </w:rPr>
        <w:t xml:space="preserve"> </w:t>
      </w:r>
    </w:p>
    <w:p w:rsidR="00FC2496" w:rsidRDefault="00940760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Επιπλέον, παρατηρήθηκε ότι η πυκνότητα του ασπάλαθου είναι πολύ μεγαλύτερη από αυτήν της αφάνας .Αυτό συμβαίνει επειδή η </w:t>
      </w:r>
      <w:r w:rsidR="00062162">
        <w:rPr>
          <w:sz w:val="24"/>
          <w:szCs w:val="24"/>
        </w:rPr>
        <w:t>αφάνα</w:t>
      </w:r>
      <w:r>
        <w:rPr>
          <w:sz w:val="24"/>
          <w:szCs w:val="24"/>
        </w:rPr>
        <w:t xml:space="preserve"> είναι ένα </w:t>
      </w:r>
      <w:r w:rsidR="00062162">
        <w:rPr>
          <w:sz w:val="24"/>
          <w:szCs w:val="24"/>
        </w:rPr>
        <w:t>πολύ πιο εύθραυστη από τον ασπάλαθο επομένως η εμφάνιση της γίνεται ολοένα και σπανιότερη.</w:t>
      </w:r>
    </w:p>
    <w:p w:rsidR="00062162" w:rsidRDefault="00062162" w:rsidP="00FC2496">
      <w:pPr>
        <w:rPr>
          <w:sz w:val="24"/>
          <w:szCs w:val="24"/>
        </w:rPr>
      </w:pPr>
      <w:r>
        <w:rPr>
          <w:sz w:val="24"/>
          <w:szCs w:val="24"/>
        </w:rPr>
        <w:t>Ακόμα</w:t>
      </w:r>
      <w:r w:rsidR="00530055" w:rsidRPr="00530055">
        <w:rPr>
          <w:sz w:val="24"/>
          <w:szCs w:val="24"/>
        </w:rPr>
        <w:t>,</w:t>
      </w:r>
      <w:r>
        <w:rPr>
          <w:sz w:val="24"/>
          <w:szCs w:val="24"/>
        </w:rPr>
        <w:t xml:space="preserve"> είναι εμφανές ότι η πυκνότητα του θυμαριού είναι μικρότερη από αυτήν του ασπάλαθου </w:t>
      </w:r>
      <w:r w:rsidR="001E06A9">
        <w:rPr>
          <w:sz w:val="24"/>
          <w:szCs w:val="24"/>
        </w:rPr>
        <w:t xml:space="preserve">διότι το θυμάρι </w:t>
      </w:r>
      <w:r w:rsidR="00884D3B">
        <w:rPr>
          <w:sz w:val="24"/>
          <w:szCs w:val="24"/>
        </w:rPr>
        <w:t>έχει μικρότερα και λιγότερα άνθη.</w:t>
      </w:r>
    </w:p>
    <w:p w:rsidR="001E06A9" w:rsidRDefault="001E06A9" w:rsidP="00FC249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Επιπρόσθετα, η </w:t>
      </w:r>
      <w:r w:rsidR="00884D3B">
        <w:rPr>
          <w:sz w:val="24"/>
          <w:szCs w:val="24"/>
        </w:rPr>
        <w:t>διαφορά</w:t>
      </w:r>
      <w:r>
        <w:rPr>
          <w:sz w:val="24"/>
          <w:szCs w:val="24"/>
        </w:rPr>
        <w:t xml:space="preserve"> </w:t>
      </w:r>
      <w:r w:rsidR="005642AB">
        <w:rPr>
          <w:sz w:val="24"/>
          <w:szCs w:val="24"/>
        </w:rPr>
        <w:t>πυκνότητας</w:t>
      </w:r>
      <w:r>
        <w:rPr>
          <w:sz w:val="24"/>
          <w:szCs w:val="24"/>
        </w:rPr>
        <w:t xml:space="preserve"> </w:t>
      </w:r>
      <w:r w:rsidR="005642AB">
        <w:rPr>
          <w:sz w:val="24"/>
          <w:szCs w:val="24"/>
        </w:rPr>
        <w:t>ασπαλάθου</w:t>
      </w:r>
      <w:r>
        <w:rPr>
          <w:sz w:val="24"/>
          <w:szCs w:val="24"/>
        </w:rPr>
        <w:t xml:space="preserve"> και </w:t>
      </w:r>
      <w:r w:rsidR="005642AB">
        <w:rPr>
          <w:sz w:val="24"/>
          <w:szCs w:val="24"/>
        </w:rPr>
        <w:t>θρούμπας</w:t>
      </w:r>
      <w:r>
        <w:rPr>
          <w:sz w:val="24"/>
          <w:szCs w:val="24"/>
        </w:rPr>
        <w:t xml:space="preserve"> </w:t>
      </w:r>
      <w:r w:rsidR="00884D3B">
        <w:rPr>
          <w:sz w:val="24"/>
          <w:szCs w:val="24"/>
        </w:rPr>
        <w:t>δικαιολογείται για παρομοίους λογούς με αυτούς με του θυμαριού και του ασπάλαθου.</w:t>
      </w:r>
    </w:p>
    <w:p w:rsidR="00435C96" w:rsidRDefault="00435C96" w:rsidP="00FC2496">
      <w:pPr>
        <w:rPr>
          <w:sz w:val="24"/>
          <w:szCs w:val="24"/>
        </w:rPr>
      </w:pPr>
      <w:r>
        <w:rPr>
          <w:sz w:val="24"/>
          <w:szCs w:val="24"/>
        </w:rPr>
        <w:t>Για</w:t>
      </w:r>
      <w:r w:rsidR="00530055">
        <w:rPr>
          <w:sz w:val="24"/>
          <w:szCs w:val="24"/>
        </w:rPr>
        <w:t xml:space="preserve"> τον ασπάλαθο με την λαδανιά</w:t>
      </w:r>
      <w:r w:rsidR="00530055" w:rsidRPr="00530055">
        <w:rPr>
          <w:sz w:val="24"/>
          <w:szCs w:val="24"/>
        </w:rPr>
        <w:t xml:space="preserve"> </w:t>
      </w:r>
      <w:r w:rsidR="00530055">
        <w:rPr>
          <w:sz w:val="24"/>
          <w:szCs w:val="24"/>
        </w:rPr>
        <w:t xml:space="preserve"> παρατηρείται </w:t>
      </w:r>
      <w:r>
        <w:rPr>
          <w:sz w:val="24"/>
          <w:szCs w:val="24"/>
        </w:rPr>
        <w:t xml:space="preserve"> πάλι μεγάλη διαφορά με τον ασπάλαθο να υπερτερεί μπορούμε να την αιτιολογήσουμε διότι η λαδανιά έχει λίγα άνθη κα μεγάλα.</w:t>
      </w:r>
    </w:p>
    <w:p w:rsidR="00435C96" w:rsidRDefault="00435C96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Τέλος ο ασπάλαθος με τον σχίνο έχουν την μεγαλύτερη διαφορά στην πυκνότητα γιατί ο σχίνος έχει μόνο μικρούς καρπούς και </w:t>
      </w:r>
      <w:r w:rsidR="001135B9">
        <w:rPr>
          <w:sz w:val="24"/>
          <w:szCs w:val="24"/>
        </w:rPr>
        <w:t>αρά</w:t>
      </w:r>
      <w:r>
        <w:rPr>
          <w:sz w:val="24"/>
          <w:szCs w:val="24"/>
        </w:rPr>
        <w:t xml:space="preserve"> η αναπαραγωγή επιτυγχάνεται μόνο μέσο του αέρα και όχι και των μελισσών.</w:t>
      </w:r>
    </w:p>
    <w:p w:rsidR="00BE2C7E" w:rsidRDefault="009746D2" w:rsidP="00FC2496">
      <w:pPr>
        <w:rPr>
          <w:sz w:val="24"/>
          <w:szCs w:val="24"/>
        </w:rPr>
      </w:pPr>
      <w:r>
        <w:rPr>
          <w:sz w:val="24"/>
          <w:szCs w:val="24"/>
        </w:rPr>
        <w:t>Η ασφάκα έχει μεγαλύτερη πυκνότητα</w:t>
      </w:r>
      <w:r w:rsidR="00BE2C7E">
        <w:rPr>
          <w:sz w:val="24"/>
          <w:szCs w:val="24"/>
        </w:rPr>
        <w:t xml:space="preserve"> από την αφάνα και αυτό διότι, η ασφάκα έχει έντονο κίτρινο άνθος που προσελκύει τις μέλισσες και βοηθάει στην αναπαραγωγή του. Ενώ η αφάνα έχει μόνο μικρούς καρπούς.</w:t>
      </w:r>
    </w:p>
    <w:p w:rsidR="00884D3B" w:rsidRDefault="00D33009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Η </w:t>
      </w:r>
      <w:r w:rsidR="009746D2">
        <w:rPr>
          <w:sz w:val="24"/>
          <w:szCs w:val="24"/>
        </w:rPr>
        <w:t xml:space="preserve">πυκνότητα </w:t>
      </w:r>
      <w:r>
        <w:rPr>
          <w:sz w:val="24"/>
          <w:szCs w:val="24"/>
        </w:rPr>
        <w:t>της ασφάκας είναι υψηλότερη από του θυμαριού. Ενώ και τα δύο έχουν άνθη</w:t>
      </w:r>
      <w:r w:rsidR="00AC1AC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C1ACC">
        <w:rPr>
          <w:sz w:val="24"/>
          <w:szCs w:val="24"/>
        </w:rPr>
        <w:t xml:space="preserve">το θυμάρι είναι ένα φυτό το οποίο το εκμεταλλεύεται ο άνθρωπος σε μεγάλο βαθμό διότι μαζεύει το άνθος του με αποτέλεσμα να μην μπορεί να αναπαραχθεί. </w:t>
      </w:r>
    </w:p>
    <w:p w:rsidR="00AC1ACC" w:rsidRDefault="00AC1ACC" w:rsidP="00FC2496">
      <w:pPr>
        <w:rPr>
          <w:sz w:val="24"/>
          <w:szCs w:val="24"/>
        </w:rPr>
      </w:pPr>
      <w:r>
        <w:rPr>
          <w:sz w:val="24"/>
          <w:szCs w:val="24"/>
        </w:rPr>
        <w:t>Η ασφάκα έχει μεγαλύτερη</w:t>
      </w:r>
      <w:r w:rsidR="009746D2" w:rsidRPr="009746D2">
        <w:rPr>
          <w:sz w:val="24"/>
          <w:szCs w:val="24"/>
        </w:rPr>
        <w:t xml:space="preserve"> </w:t>
      </w:r>
      <w:r w:rsidR="009746D2">
        <w:rPr>
          <w:sz w:val="24"/>
          <w:szCs w:val="24"/>
        </w:rPr>
        <w:t xml:space="preserve">πυκνότητα </w:t>
      </w:r>
      <w:r>
        <w:rPr>
          <w:sz w:val="24"/>
          <w:szCs w:val="24"/>
        </w:rPr>
        <w:t>από την θρούμπα αφού και σε αυτή την περίπτωση έχει μεγαλύτερο άνθος.</w:t>
      </w:r>
    </w:p>
    <w:p w:rsidR="007538C2" w:rsidRDefault="007538C2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Η ασφάκα και η λαδανιά έχουν μικρή απόκλιση στις </w:t>
      </w:r>
      <w:r w:rsidR="009746D2">
        <w:rPr>
          <w:sz w:val="24"/>
          <w:szCs w:val="24"/>
        </w:rPr>
        <w:t>πυκνότητες</w:t>
      </w:r>
      <w:r>
        <w:rPr>
          <w:sz w:val="24"/>
          <w:szCs w:val="24"/>
        </w:rPr>
        <w:t xml:space="preserve"> τους αφού και οι δύο έχουν εξίσου μεγάλα άνθη, κάτι που βοηθά την αναπαραγωγή τους.</w:t>
      </w:r>
    </w:p>
    <w:p w:rsidR="007538C2" w:rsidRDefault="007538C2" w:rsidP="00FC2496">
      <w:pPr>
        <w:rPr>
          <w:sz w:val="24"/>
          <w:szCs w:val="24"/>
        </w:rPr>
      </w:pPr>
      <w:r>
        <w:rPr>
          <w:sz w:val="24"/>
          <w:szCs w:val="24"/>
        </w:rPr>
        <w:t>Η</w:t>
      </w:r>
      <w:r w:rsidR="009746D2">
        <w:rPr>
          <w:sz w:val="24"/>
          <w:szCs w:val="24"/>
        </w:rPr>
        <w:t xml:space="preserve"> ασφάκα έχει αρκετά μεγαλύτερη </w:t>
      </w:r>
      <w:r w:rsidR="009746D2" w:rsidRPr="009746D2">
        <w:rPr>
          <w:sz w:val="24"/>
          <w:szCs w:val="24"/>
        </w:rPr>
        <w:t xml:space="preserve"> </w:t>
      </w:r>
      <w:r w:rsidR="009746D2">
        <w:rPr>
          <w:sz w:val="24"/>
          <w:szCs w:val="24"/>
        </w:rPr>
        <w:t>πυκνότητα</w:t>
      </w:r>
      <w:r>
        <w:rPr>
          <w:sz w:val="24"/>
          <w:szCs w:val="24"/>
        </w:rPr>
        <w:t xml:space="preserve"> και από το σχίνο. Αυτό γιατί ο σχίνος είναι δενδροειδής φυτό με αποτέλεσμα να μην έχει άνθη αλλά καρπούς κάτι που δεν ευνοεί την αναπαραγωγή του.</w:t>
      </w:r>
    </w:p>
    <w:p w:rsidR="00CB7488" w:rsidRDefault="007538C2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Η αφάνα έχει μικρότερη </w:t>
      </w:r>
      <w:r w:rsidR="009746D2">
        <w:rPr>
          <w:sz w:val="24"/>
          <w:szCs w:val="24"/>
        </w:rPr>
        <w:t>πυκνότητα</w:t>
      </w:r>
      <w:r>
        <w:rPr>
          <w:sz w:val="24"/>
          <w:szCs w:val="24"/>
        </w:rPr>
        <w:t xml:space="preserve"> από το θυμάρι διότι δεν έχει άνθος. Σε αντί</w:t>
      </w:r>
      <w:r w:rsidR="00CB7488">
        <w:rPr>
          <w:sz w:val="24"/>
          <w:szCs w:val="24"/>
        </w:rPr>
        <w:t>θεση το θυμάρι έχει άνθος και παρόλο που το συλλέγει ο άνθρωπος συνεχίζει να υπερισχύει της αφάνας αφού τα άνθη του προσελκύουν τις μέλισσες.</w:t>
      </w:r>
    </w:p>
    <w:p w:rsidR="002C09DC" w:rsidRDefault="00CB7488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Η αφάνα έχει μικρότερη </w:t>
      </w:r>
      <w:r w:rsidR="009746D2">
        <w:rPr>
          <w:sz w:val="24"/>
          <w:szCs w:val="24"/>
        </w:rPr>
        <w:t>πυκνότητα</w:t>
      </w:r>
      <w:r>
        <w:rPr>
          <w:sz w:val="24"/>
          <w:szCs w:val="24"/>
        </w:rPr>
        <w:t xml:space="preserve"> από τη θρούμπα.</w:t>
      </w:r>
      <w:r w:rsidR="002C09DC">
        <w:rPr>
          <w:sz w:val="24"/>
          <w:szCs w:val="24"/>
        </w:rPr>
        <w:t xml:space="preserve"> Αυτό γιατί η αφάνα είναι ξυλοειδής φυτό και δεν έχει άνθη.</w:t>
      </w:r>
    </w:p>
    <w:p w:rsidR="002C09DC" w:rsidRDefault="002C09DC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Η αφάνα με τη λαδανιά έχουν αισθητή διαφορά στις </w:t>
      </w:r>
      <w:r w:rsidR="009746D2">
        <w:rPr>
          <w:sz w:val="24"/>
          <w:szCs w:val="24"/>
        </w:rPr>
        <w:t>πυκνότητες</w:t>
      </w:r>
      <w:r>
        <w:rPr>
          <w:sz w:val="24"/>
          <w:szCs w:val="24"/>
        </w:rPr>
        <w:t xml:space="preserve"> τους αφού, η αφάνα όπως προαναφέρθηκε είναι ξυλοειδής ενώ η λαδανιά έχει μεγάλα άνθη.</w:t>
      </w:r>
    </w:p>
    <w:p w:rsidR="002C09DC" w:rsidRDefault="002C09DC" w:rsidP="00FC2496">
      <w:pPr>
        <w:rPr>
          <w:sz w:val="24"/>
          <w:szCs w:val="24"/>
        </w:rPr>
      </w:pPr>
      <w:r>
        <w:rPr>
          <w:sz w:val="24"/>
          <w:szCs w:val="24"/>
        </w:rPr>
        <w:t>Η αφάν</w:t>
      </w:r>
      <w:r w:rsidR="009746D2">
        <w:rPr>
          <w:sz w:val="24"/>
          <w:szCs w:val="24"/>
        </w:rPr>
        <w:t>α και ο σχίνος έχουν παρόμοιες πυκνότητ</w:t>
      </w:r>
      <w:r>
        <w:rPr>
          <w:sz w:val="24"/>
          <w:szCs w:val="24"/>
        </w:rPr>
        <w:t>ες, διότι είναι και τα δύο ξυλοειδής φυτά και έχουν καρπούς και όχι άνθη.</w:t>
      </w:r>
    </w:p>
    <w:p w:rsidR="002C09DC" w:rsidRDefault="002C09DC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Το θυμάρι και η θρούμπα έχουν σχεδόν ίσες </w:t>
      </w:r>
      <w:r w:rsidR="009746D2">
        <w:rPr>
          <w:sz w:val="24"/>
          <w:szCs w:val="24"/>
        </w:rPr>
        <w:t xml:space="preserve">πυκνότητες </w:t>
      </w:r>
      <w:r>
        <w:rPr>
          <w:sz w:val="24"/>
          <w:szCs w:val="24"/>
        </w:rPr>
        <w:t>κάτι που είναι λογικό αφού και τα δύο φυτά ελκύουν τα έντομα και ανθίζουν σε περιόδους αναπαραγωγής.</w:t>
      </w:r>
    </w:p>
    <w:p w:rsidR="00837157" w:rsidRDefault="002C09DC" w:rsidP="00FC2496">
      <w:pPr>
        <w:rPr>
          <w:sz w:val="24"/>
          <w:szCs w:val="24"/>
        </w:rPr>
      </w:pPr>
      <w:r>
        <w:rPr>
          <w:sz w:val="24"/>
          <w:szCs w:val="24"/>
        </w:rPr>
        <w:t xml:space="preserve">Το θυμάρι έχει μικρότερη </w:t>
      </w:r>
      <w:r w:rsidR="009746D2">
        <w:rPr>
          <w:sz w:val="24"/>
          <w:szCs w:val="24"/>
        </w:rPr>
        <w:t xml:space="preserve">πυκνότητα </w:t>
      </w:r>
      <w:r>
        <w:rPr>
          <w:sz w:val="24"/>
          <w:szCs w:val="24"/>
        </w:rPr>
        <w:t>από τη λαδανιά</w:t>
      </w:r>
      <w:r w:rsidR="00837157">
        <w:rPr>
          <w:sz w:val="24"/>
          <w:szCs w:val="24"/>
        </w:rPr>
        <w:t>. Παρόλο που και τα δύο έχουν ανθούς το θυμάρι συλλέγεται από τον άνθρωπο και για αυτό το λόγο η συχνότητα του είναι η μικρότερη.</w:t>
      </w:r>
    </w:p>
    <w:p w:rsidR="007C6FB7" w:rsidRDefault="00E9188D" w:rsidP="00FC249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Ακόμα, </w:t>
      </w:r>
      <w:r w:rsidR="007C6FB7">
        <w:rPr>
          <w:sz w:val="24"/>
          <w:szCs w:val="24"/>
        </w:rPr>
        <w:t xml:space="preserve">το θυμάρι έχει μεγαλύτερη </w:t>
      </w:r>
      <w:r w:rsidR="009746D2">
        <w:rPr>
          <w:sz w:val="24"/>
          <w:szCs w:val="24"/>
        </w:rPr>
        <w:t>πυκνότητα</w:t>
      </w:r>
      <w:r w:rsidR="007C6FB7">
        <w:rPr>
          <w:sz w:val="24"/>
          <w:szCs w:val="24"/>
        </w:rPr>
        <w:t xml:space="preserve"> από το σχίνο κάτι που είναι λογικό αφού ο σχίνος είναι δενδροειδής σε αντίθεση με το θυμάρι που είναι θαμνοειδής φυτό με άνθη.</w:t>
      </w:r>
    </w:p>
    <w:p w:rsidR="007C6FB7" w:rsidRDefault="007C6FB7" w:rsidP="007C6FB7">
      <w:pPr>
        <w:rPr>
          <w:sz w:val="24"/>
          <w:szCs w:val="24"/>
        </w:rPr>
      </w:pPr>
      <w:r>
        <w:rPr>
          <w:sz w:val="24"/>
          <w:szCs w:val="24"/>
        </w:rPr>
        <w:t xml:space="preserve"> Η θρούμπα έχει μικρότερη </w:t>
      </w:r>
      <w:r w:rsidR="009746D2">
        <w:rPr>
          <w:sz w:val="24"/>
          <w:szCs w:val="24"/>
        </w:rPr>
        <w:t xml:space="preserve">πυκνότητα </w:t>
      </w:r>
      <w:r>
        <w:rPr>
          <w:sz w:val="24"/>
          <w:szCs w:val="24"/>
        </w:rPr>
        <w:t>από τη λαδανιά.Η θρούμπα αποτελεί ένα φυτό με άνθη όμως συλλέγεται από τον άνθρωπο για φαρμακευτικές χρήσεις και έτσι έχει ως αποτέλεσμα να μην το συναντάμε συχνά.</w:t>
      </w:r>
    </w:p>
    <w:p w:rsidR="007C6FB7" w:rsidRDefault="007C6FB7" w:rsidP="007C6FB7">
      <w:pPr>
        <w:rPr>
          <w:sz w:val="24"/>
          <w:szCs w:val="24"/>
        </w:rPr>
      </w:pPr>
      <w:r>
        <w:rPr>
          <w:sz w:val="24"/>
          <w:szCs w:val="24"/>
        </w:rPr>
        <w:t xml:space="preserve">Η θρούμπα έχει μεγαλύτερη </w:t>
      </w:r>
      <w:r w:rsidR="009746D2">
        <w:rPr>
          <w:sz w:val="24"/>
          <w:szCs w:val="24"/>
        </w:rPr>
        <w:t>πυκνότητα</w:t>
      </w:r>
      <w:r>
        <w:rPr>
          <w:sz w:val="24"/>
          <w:szCs w:val="24"/>
        </w:rPr>
        <w:t xml:space="preserve"> από το σχίνο. Αφού όπως αναφέρ</w:t>
      </w:r>
      <w:r w:rsidR="00E9188D">
        <w:rPr>
          <w:sz w:val="24"/>
          <w:szCs w:val="24"/>
        </w:rPr>
        <w:t>θηκε και παραπάνω ο σχίνος είναι δενδροειδής φυτό και δεν έχει άνθη.</w:t>
      </w:r>
    </w:p>
    <w:p w:rsidR="00E9188D" w:rsidRDefault="00E9188D" w:rsidP="007C6FB7">
      <w:pPr>
        <w:rPr>
          <w:sz w:val="24"/>
          <w:szCs w:val="24"/>
        </w:rPr>
      </w:pPr>
      <w:r>
        <w:rPr>
          <w:sz w:val="24"/>
          <w:szCs w:val="24"/>
        </w:rPr>
        <w:t>Τέλος</w:t>
      </w:r>
      <w:r w:rsidR="00530055">
        <w:rPr>
          <w:sz w:val="24"/>
          <w:szCs w:val="24"/>
        </w:rPr>
        <w:t>,</w:t>
      </w:r>
      <w:r>
        <w:rPr>
          <w:sz w:val="24"/>
          <w:szCs w:val="24"/>
        </w:rPr>
        <w:t xml:space="preserve"> ο σχίνος έχει αρκετά μικρότερη </w:t>
      </w:r>
      <w:r w:rsidR="009746D2">
        <w:rPr>
          <w:sz w:val="24"/>
          <w:szCs w:val="24"/>
        </w:rPr>
        <w:t>πυκνότητα</w:t>
      </w:r>
      <w:r>
        <w:rPr>
          <w:sz w:val="24"/>
          <w:szCs w:val="24"/>
        </w:rPr>
        <w:t xml:space="preserve"> από τη λαδανιά διότι η λαδανιά είναι ένα φυτό με μεγάλα άνθη σε αντίθεση με τον σχίνο που έχει καρπούς</w:t>
      </w:r>
      <w:r w:rsidR="00530055">
        <w:rPr>
          <w:sz w:val="24"/>
          <w:szCs w:val="24"/>
          <w:vertAlign w:val="superscript"/>
        </w:rPr>
        <w:t>(2)</w:t>
      </w:r>
      <w:r>
        <w:rPr>
          <w:sz w:val="24"/>
          <w:szCs w:val="24"/>
        </w:rPr>
        <w:t>.</w:t>
      </w:r>
    </w:p>
    <w:p w:rsidR="00CB4A01" w:rsidRDefault="00CB4A01" w:rsidP="00CB4A01">
      <w:pPr>
        <w:rPr>
          <w:sz w:val="24"/>
          <w:szCs w:val="24"/>
        </w:rPr>
      </w:pPr>
      <w:r w:rsidRPr="0048438B">
        <w:rPr>
          <w:sz w:val="24"/>
          <w:szCs w:val="24"/>
        </w:rPr>
        <w:t>Όσο</w:t>
      </w:r>
      <w:r>
        <w:rPr>
          <w:sz w:val="24"/>
          <w:szCs w:val="24"/>
        </w:rPr>
        <w:t>ν</w:t>
      </w:r>
      <w:r w:rsidRPr="0048438B">
        <w:rPr>
          <w:sz w:val="24"/>
          <w:szCs w:val="24"/>
        </w:rPr>
        <w:t xml:space="preserve"> </w:t>
      </w:r>
      <w:r>
        <w:rPr>
          <w:sz w:val="24"/>
          <w:szCs w:val="24"/>
        </w:rPr>
        <w:t>αναφορά την σταθερότητα ο ασπάλαθος σε σχέση με την ασφάκα έχει την μεγαλύτερη καθώς έχει αγκαθωτές και σκληρές απολήξεις</w:t>
      </w:r>
      <w:r w:rsidR="00530055">
        <w:rPr>
          <w:sz w:val="24"/>
          <w:szCs w:val="24"/>
          <w:vertAlign w:val="superscript"/>
        </w:rPr>
        <w:t xml:space="preserve">(2) </w:t>
      </w:r>
      <w:r>
        <w:rPr>
          <w:sz w:val="24"/>
          <w:szCs w:val="24"/>
        </w:rPr>
        <w:t xml:space="preserve"> που ευνοούν την ανάπτυξη του καθ’  όλη την διάρκεια των εποχών.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Η σταθερότητα του ασπάλαθου είναι κοντά σε σχέση με αυτή της αφάνας διότι μοιάζουν στην μορφή τους, παρ΄όλα αυτά η αφάνα είναι πιο εύθραυστη και δεν έχει την ίδια αντοχή.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Ο ασπάλαθος με το θυμάρι έχουν την ίδια σταθερότητα επειδή και τα δυο έχουν ξυλοειδή μορφή και δεν επηρεάζονται εύκολα από τις κλιματικές αλλαγές.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Επιπλέον η σταθερότητα του ασπάλαθου και της θρούμπας έχουν μικρή διαφορά γιατί η θρούμπα είναι πιο ευαίσθητο φυτό και έχει μαλακά κλαδιά.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 xml:space="preserve">Η λαδανιά με τον ασπάλαθο παρουσιάζουν την ίδια σταθερότητα και αυτό συμβαίνει επειδή ο ασπάλαθος είναι ανθεκτικό φυτό και η λαδανιά είναι μικρή σε μέγεθος σαν λουλούδι και εμφανίζεται διάσπαρτα σε διαφορές περιοχές.  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Ακόμα ο ασπάλαθος με τον σχίνο έχουν την ίδια σταθερότητα διότι ο σχίνος είναι δενδροειδές και αυτό το καθιστά εξίσου ανθεκτικό όσο τον ασπάλαθο σε δύσκολες καιρικές συνθήκες.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Επίσης η ασφάκα με την αφάνα εμφανίζουν μια διαφορά στην σταθερότητα τους και αυτό επειδή η ασφάκα είναι μαλακό κλωνάρι που το κάνει πιο ευαίσθητο και εμφανίζεται λιγότερο.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Το θυμάρι έχει μεγαλύτερη σταθερότητα διότι έχει μορφή που δεν φθείρεται εύκολα σε σχέση με την ασφάκα.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 xml:space="preserve">Η θρούμπα με την ασφάκα έχουν μικρή διάφορα στην σταθερότητα με τη θρούμπα να υπερτερεί επειδή αναπτύσσεται σε δύσβατα μέρη όπως και η ασφάκα. Όμως η ασφάκα δεν είναι το ίδιο ανθεκτική με αποτέλεσμα να έχει μικρότερη σταθερότητα. 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Επιπροσθέτως η ασφάκα έχει μικρότερη σταθερότητα από την λαδανιά γιατί η λαδανιά έχει πιο σκληρή επικάλυψη στον κορμό τη</w:t>
      </w:r>
      <w:r w:rsidR="00530055">
        <w:rPr>
          <w:sz w:val="24"/>
          <w:szCs w:val="24"/>
        </w:rPr>
        <w:t xml:space="preserve">ς με αποτέλεσμα να αντέχει </w:t>
      </w:r>
      <w:r>
        <w:rPr>
          <w:sz w:val="24"/>
          <w:szCs w:val="24"/>
        </w:rPr>
        <w:t>περισσότερο στις χαμηλές θερμοκρασίες.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lastRenderedPageBreak/>
        <w:t>Ακόμα ο σχίνος έχει μεγαλύτερη σταθερότητα από την ασφάκα επειδή είναι δενδροειδές φυτό και δεν φθείρεται εύκολα με το πέρασμα του χρόνου.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Επιπλέον, η σταθερότητα της θρούμπας είναι ίση με  αυτή της αφάνας ,καθώς και τα δυο αυτά φρύγανα έχουν πυκνή και θαμνοειδής μορφή με αποτέλεσμα να αντέχουν στις καιρικές διακυμάνσεις</w:t>
      </w:r>
      <w:r w:rsidR="00530055">
        <w:rPr>
          <w:sz w:val="24"/>
          <w:szCs w:val="24"/>
          <w:vertAlign w:val="superscript"/>
        </w:rPr>
        <w:t>(1)</w:t>
      </w:r>
      <w:r>
        <w:rPr>
          <w:sz w:val="24"/>
          <w:szCs w:val="24"/>
        </w:rPr>
        <w:t xml:space="preserve">. </w:t>
      </w:r>
    </w:p>
    <w:p w:rsidR="00CB4A01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>Η αφάνα έχει μικρότερη σταθερότητα από το θυμάρι. Το θυμάρι αποτελεί ένα πιο ανθεκτικό φυτό ενώ η αφάνα είναι πιο εύθραυστο.</w:t>
      </w:r>
    </w:p>
    <w:p w:rsidR="00DB3536" w:rsidRDefault="00CB4A01" w:rsidP="00CB4A01">
      <w:pPr>
        <w:rPr>
          <w:sz w:val="24"/>
          <w:szCs w:val="24"/>
        </w:rPr>
      </w:pPr>
      <w:r>
        <w:rPr>
          <w:sz w:val="24"/>
          <w:szCs w:val="24"/>
        </w:rPr>
        <w:t xml:space="preserve">Η αφάνα έχει και πάλι μικρότερη σταθερότητα, αυτή την φορά από την λαδανιά.  Η λαδανιά είναι πιο σκληρό φυτό από την αφάνα για αυτό το λόγο </w:t>
      </w:r>
      <w:r w:rsidR="00DB3536">
        <w:rPr>
          <w:sz w:val="24"/>
          <w:szCs w:val="24"/>
        </w:rPr>
        <w:t>υπερισχύει στη σταθερότητα.</w:t>
      </w:r>
    </w:p>
    <w:p w:rsidR="00CB4A01" w:rsidRDefault="00DB3536" w:rsidP="00CB4A01">
      <w:pPr>
        <w:rPr>
          <w:sz w:val="24"/>
          <w:szCs w:val="24"/>
        </w:rPr>
      </w:pPr>
      <w:r>
        <w:rPr>
          <w:sz w:val="24"/>
          <w:szCs w:val="24"/>
        </w:rPr>
        <w:t>Επιπλέον</w:t>
      </w:r>
      <w:r w:rsidR="00530055">
        <w:rPr>
          <w:sz w:val="24"/>
          <w:szCs w:val="24"/>
        </w:rPr>
        <w:t>,</w:t>
      </w:r>
      <w:r>
        <w:rPr>
          <w:sz w:val="24"/>
          <w:szCs w:val="24"/>
        </w:rPr>
        <w:t xml:space="preserve"> ο σχίνος έχει μεγαλύτερη σταθερότητα από την αφάνα αφού είναι δενδροειδής φυτό</w:t>
      </w:r>
      <w:r w:rsidR="00530055">
        <w:rPr>
          <w:sz w:val="24"/>
          <w:szCs w:val="24"/>
          <w:vertAlign w:val="superscript"/>
        </w:rPr>
        <w:t>(2)</w:t>
      </w:r>
      <w:r>
        <w:rPr>
          <w:sz w:val="24"/>
          <w:szCs w:val="24"/>
        </w:rPr>
        <w:t xml:space="preserve"> και η αφάνα θαμνοειδής.</w:t>
      </w:r>
      <w:r w:rsidR="00CB4A01">
        <w:rPr>
          <w:sz w:val="24"/>
          <w:szCs w:val="24"/>
        </w:rPr>
        <w:t xml:space="preserve"> </w:t>
      </w:r>
    </w:p>
    <w:p w:rsidR="00846012" w:rsidRDefault="00846012" w:rsidP="007C6FB7">
      <w:pPr>
        <w:rPr>
          <w:sz w:val="24"/>
          <w:szCs w:val="24"/>
        </w:rPr>
      </w:pPr>
      <w:r>
        <w:rPr>
          <w:sz w:val="24"/>
          <w:szCs w:val="24"/>
        </w:rPr>
        <w:t>Το θυμάρι έχει περισσότερη σταθερότητα από τη θρούμπα.</w:t>
      </w:r>
      <w:r w:rsidR="00920C3B">
        <w:rPr>
          <w:sz w:val="24"/>
          <w:szCs w:val="24"/>
        </w:rPr>
        <w:t xml:space="preserve"> Η εποχή κατά την οποία ανθίζει το θυμάρι είναι το φθινόπωρο και ο χειμώνας, ενώ η θρούμπα το καλοκαίρι άρα είναι λογικό να παρατηρήθηκε περισσότερη σταθερότητα στο θυμάρι αφού η εργαστηριακή άσκηση πραγματοποιήθηκε το φθινόπωρο.    </w:t>
      </w:r>
    </w:p>
    <w:p w:rsidR="00920C3B" w:rsidRDefault="00920C3B" w:rsidP="007C6FB7">
      <w:pPr>
        <w:rPr>
          <w:sz w:val="24"/>
          <w:szCs w:val="24"/>
        </w:rPr>
      </w:pPr>
      <w:r>
        <w:rPr>
          <w:sz w:val="24"/>
          <w:szCs w:val="24"/>
        </w:rPr>
        <w:t>Το θυμάρι και η λαδανιά έχουν την ίδια σταθερότητα. Αυτό γιατί το θυμάρι αναπτύσσεται το φθινόπωρο και η λαδανιά έχει σκληρό κορμό και μπορεί να αντέξει σε χαμηλές θερμοκρασίες.</w:t>
      </w:r>
    </w:p>
    <w:p w:rsidR="00292D79" w:rsidRDefault="00530055" w:rsidP="007C6FB7">
      <w:pPr>
        <w:rPr>
          <w:sz w:val="24"/>
          <w:szCs w:val="24"/>
        </w:rPr>
      </w:pPr>
      <w:r>
        <w:rPr>
          <w:sz w:val="24"/>
          <w:szCs w:val="24"/>
        </w:rPr>
        <w:t>Επίσης,</w:t>
      </w:r>
      <w:r w:rsidR="00920C3B">
        <w:rPr>
          <w:sz w:val="24"/>
          <w:szCs w:val="24"/>
        </w:rPr>
        <w:t xml:space="preserve"> το θυμάρι και </w:t>
      </w:r>
      <w:r w:rsidR="00292D79">
        <w:rPr>
          <w:sz w:val="24"/>
          <w:szCs w:val="24"/>
        </w:rPr>
        <w:t>ο σχίνος έχουν την ίδια σταθερότητα αφού το θυμάρι ανθίζει το φθινόπωρο και ο σχίνος είναι δενδροειδής άρα και ανθεκτικό φυτό.</w:t>
      </w:r>
    </w:p>
    <w:p w:rsidR="00292D79" w:rsidRDefault="00292D79" w:rsidP="007C6FB7">
      <w:pPr>
        <w:rPr>
          <w:sz w:val="24"/>
          <w:szCs w:val="24"/>
        </w:rPr>
      </w:pPr>
      <w:r>
        <w:rPr>
          <w:sz w:val="24"/>
          <w:szCs w:val="24"/>
        </w:rPr>
        <w:t xml:space="preserve">Επιπλέον η θρούμπα έχει μικρότερη σταθερότητα από τη λαδανιά, γιατί η θρούμπα αναπτύσσεται το καλοκαίρι έτσι δεν αντέχει στις </w:t>
      </w:r>
      <w:r w:rsidR="00530055">
        <w:rPr>
          <w:sz w:val="24"/>
          <w:szCs w:val="24"/>
        </w:rPr>
        <w:t xml:space="preserve">χαμηλές θερμοκρασίες. Αντιθέτως, </w:t>
      </w:r>
      <w:r>
        <w:rPr>
          <w:sz w:val="24"/>
          <w:szCs w:val="24"/>
        </w:rPr>
        <w:t>η λαδανιά έχει σκληρή επικάλυψη και για αυτό αντέχει στα περισσότερα κλίματα.</w:t>
      </w:r>
    </w:p>
    <w:p w:rsidR="00B33E9E" w:rsidRDefault="00292D79" w:rsidP="007C6FB7">
      <w:pPr>
        <w:rPr>
          <w:sz w:val="24"/>
          <w:szCs w:val="24"/>
        </w:rPr>
      </w:pPr>
      <w:r>
        <w:rPr>
          <w:sz w:val="24"/>
          <w:szCs w:val="24"/>
        </w:rPr>
        <w:t>Η θρούμπα έχει μικρότερη σταθερότητα από τον σχίνο. Αυτό είναι λογικό αφου όπως προαναφέρθηκε η θρούμπα ευδοκιμεί σε υψηλές θερμοκρασίες όπως αυτές του καλοκαιριού</w:t>
      </w:r>
      <w:r w:rsidR="00530055">
        <w:rPr>
          <w:sz w:val="24"/>
          <w:szCs w:val="24"/>
          <w:vertAlign w:val="superscript"/>
        </w:rPr>
        <w:t>(1)</w:t>
      </w:r>
      <w:r>
        <w:rPr>
          <w:sz w:val="24"/>
          <w:szCs w:val="24"/>
        </w:rPr>
        <w:t xml:space="preserve"> και ο σχίνος </w:t>
      </w:r>
      <w:r w:rsidR="00B33E9E">
        <w:rPr>
          <w:sz w:val="24"/>
          <w:szCs w:val="24"/>
        </w:rPr>
        <w:t>είναι δενδροειδής και είναι ανθεκτικός στις κλιματικές αλλαγές.</w:t>
      </w:r>
    </w:p>
    <w:p w:rsidR="00807F7A" w:rsidRDefault="00B33E9E" w:rsidP="00807F7A">
      <w:pPr>
        <w:rPr>
          <w:sz w:val="24"/>
          <w:szCs w:val="24"/>
        </w:rPr>
      </w:pPr>
      <w:r>
        <w:rPr>
          <w:sz w:val="24"/>
          <w:szCs w:val="24"/>
        </w:rPr>
        <w:t>Τέλος η σταθερότητα του σχίνου και της λαδανιάς είναι η ίδια αφού ο  σχίνος είναι δενδροειδής και η λαδανιά έχει σκληρό κορμό. Άρα και τα δύο μπορούν να αντέξουν στις αλλαγές του καιρού.</w:t>
      </w:r>
      <w:r w:rsidR="00292D79">
        <w:rPr>
          <w:sz w:val="24"/>
          <w:szCs w:val="24"/>
        </w:rPr>
        <w:t xml:space="preserve"> </w:t>
      </w:r>
    </w:p>
    <w:p w:rsidR="00807F7A" w:rsidRDefault="00807F7A" w:rsidP="00807F7A">
      <w:pPr>
        <w:rPr>
          <w:b/>
          <w:sz w:val="24"/>
          <w:szCs w:val="24"/>
          <w:u w:val="single"/>
        </w:rPr>
      </w:pPr>
    </w:p>
    <w:p w:rsidR="00807F7A" w:rsidRPr="00807F7A" w:rsidRDefault="00807F7A" w:rsidP="00807F7A">
      <w:pPr>
        <w:rPr>
          <w:sz w:val="24"/>
          <w:szCs w:val="24"/>
        </w:rPr>
      </w:pPr>
      <w:r w:rsidRPr="008A675F">
        <w:rPr>
          <w:b/>
          <w:sz w:val="24"/>
          <w:szCs w:val="24"/>
          <w:u w:val="single"/>
        </w:rPr>
        <w:t>ΒΙΒΛΙΟΓΡΑΦΙΑ</w:t>
      </w:r>
    </w:p>
    <w:p w:rsidR="00807F7A" w:rsidRDefault="00807F7A" w:rsidP="00807F7A">
      <w:pPr>
        <w:rPr>
          <w:sz w:val="24"/>
          <w:szCs w:val="24"/>
        </w:rPr>
      </w:pPr>
      <w:r>
        <w:rPr>
          <w:sz w:val="24"/>
          <w:szCs w:val="24"/>
        </w:rPr>
        <w:t>(1)Γιώργος Σφήκας,  1994, Αγριολούλουδα της Κρήτης , Ελληνική Φύση ,σελ.92,200</w:t>
      </w:r>
    </w:p>
    <w:p w:rsidR="002C09DC" w:rsidRDefault="00807F7A" w:rsidP="00FC2496">
      <w:pPr>
        <w:rPr>
          <w:sz w:val="24"/>
          <w:szCs w:val="24"/>
        </w:rPr>
      </w:pPr>
      <w:r>
        <w:rPr>
          <w:sz w:val="24"/>
          <w:szCs w:val="24"/>
        </w:rPr>
        <w:t>(2)Γιώργος Σφήκας,  1994, Δένδρα και Θάμνοι της Ελλάδας  , Ελληνική Φύση, σελ.96,120</w:t>
      </w:r>
    </w:p>
    <w:sectPr w:rsidR="002C09DC" w:rsidSect="00D469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2A36" w:rsidRDefault="006F2A36" w:rsidP="00F27E65">
      <w:pPr>
        <w:spacing w:after="0" w:line="240" w:lineRule="auto"/>
      </w:pPr>
      <w:r>
        <w:separator/>
      </w:r>
    </w:p>
  </w:endnote>
  <w:endnote w:type="continuationSeparator" w:id="0">
    <w:p w:rsidR="006F2A36" w:rsidRDefault="006F2A36" w:rsidP="00F27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2A36" w:rsidRDefault="006F2A36" w:rsidP="00F27E65">
      <w:pPr>
        <w:spacing w:after="0" w:line="240" w:lineRule="auto"/>
      </w:pPr>
      <w:r>
        <w:separator/>
      </w:r>
    </w:p>
  </w:footnote>
  <w:footnote w:type="continuationSeparator" w:id="0">
    <w:p w:rsidR="006F2A36" w:rsidRDefault="006F2A36" w:rsidP="00F27E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47"/>
    <w:rsid w:val="00062162"/>
    <w:rsid w:val="00112A8D"/>
    <w:rsid w:val="001135B9"/>
    <w:rsid w:val="0017004C"/>
    <w:rsid w:val="001E06A9"/>
    <w:rsid w:val="00292D79"/>
    <w:rsid w:val="002B37DA"/>
    <w:rsid w:val="002C09DC"/>
    <w:rsid w:val="00435C96"/>
    <w:rsid w:val="00530055"/>
    <w:rsid w:val="00550BA0"/>
    <w:rsid w:val="005642AB"/>
    <w:rsid w:val="00614CCF"/>
    <w:rsid w:val="00650C88"/>
    <w:rsid w:val="006F2A36"/>
    <w:rsid w:val="00706747"/>
    <w:rsid w:val="007538C2"/>
    <w:rsid w:val="007C6FB7"/>
    <w:rsid w:val="00807F7A"/>
    <w:rsid w:val="00814AA0"/>
    <w:rsid w:val="00837157"/>
    <w:rsid w:val="00846012"/>
    <w:rsid w:val="00847123"/>
    <w:rsid w:val="00884D3B"/>
    <w:rsid w:val="008A675F"/>
    <w:rsid w:val="00920C3B"/>
    <w:rsid w:val="00940760"/>
    <w:rsid w:val="00964C70"/>
    <w:rsid w:val="009746D2"/>
    <w:rsid w:val="00AC1ACC"/>
    <w:rsid w:val="00B33E9E"/>
    <w:rsid w:val="00BE2C7E"/>
    <w:rsid w:val="00C66877"/>
    <w:rsid w:val="00CA5F66"/>
    <w:rsid w:val="00CB4A01"/>
    <w:rsid w:val="00CB7488"/>
    <w:rsid w:val="00D07F83"/>
    <w:rsid w:val="00D33009"/>
    <w:rsid w:val="00D469AF"/>
    <w:rsid w:val="00DB3536"/>
    <w:rsid w:val="00E51009"/>
    <w:rsid w:val="00E61B07"/>
    <w:rsid w:val="00E9188D"/>
    <w:rsid w:val="00EA5F9D"/>
    <w:rsid w:val="00EB5312"/>
    <w:rsid w:val="00F27E65"/>
    <w:rsid w:val="00F62013"/>
    <w:rsid w:val="00FC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32147"/>
  <w15:docId w15:val="{CF136ED7-5371-46D2-861B-7797A41B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46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7E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F27E65"/>
  </w:style>
  <w:style w:type="paragraph" w:styleId="a4">
    <w:name w:val="footer"/>
    <w:basedOn w:val="a"/>
    <w:link w:val="Char0"/>
    <w:uiPriority w:val="99"/>
    <w:unhideWhenUsed/>
    <w:rsid w:val="00F27E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F27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FD426-09E3-49F5-B066-E1D11D231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euser.1052</dc:creator>
  <cp:keywords/>
  <dc:description/>
  <cp:lastModifiedBy>pauloschristofi@gmail.com</cp:lastModifiedBy>
  <cp:revision>3</cp:revision>
  <dcterms:created xsi:type="dcterms:W3CDTF">2018-12-28T21:07:00Z</dcterms:created>
  <dcterms:modified xsi:type="dcterms:W3CDTF">2019-09-18T16:02:00Z</dcterms:modified>
</cp:coreProperties>
</file>